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20FE4" w14:textId="77777777" w:rsidR="00454714" w:rsidRPr="00454714" w:rsidRDefault="003B79A3" w:rsidP="00454714">
      <w:pPr>
        <w:widowControl/>
        <w:ind w:firstLine="360"/>
        <w:jc w:val="center"/>
        <w:rPr>
          <w:rFonts w:ascii="新細明體" w:hAnsi="新細明體" w:cs="新細明體"/>
          <w:b/>
          <w:color w:val="000000"/>
          <w:sz w:val="32"/>
        </w:rPr>
      </w:pPr>
      <w:bookmarkStart w:id="0" w:name="_GoBack"/>
      <w:bookmarkEnd w:id="0"/>
      <w:r>
        <w:rPr>
          <w:rFonts w:ascii="新細明體" w:hAnsi="新細明體" w:cs="新細明體" w:hint="eastAsia"/>
          <w:b/>
          <w:color w:val="000000"/>
          <w:sz w:val="32"/>
        </w:rPr>
        <w:t>〈</w:t>
      </w:r>
      <w:r w:rsidR="00454714" w:rsidRPr="00454714">
        <w:rPr>
          <w:rFonts w:ascii="新細明體" w:hAnsi="新細明體" w:cs="新細明體" w:hint="eastAsia"/>
          <w:b/>
          <w:color w:val="000000"/>
          <w:sz w:val="32"/>
        </w:rPr>
        <w:t>設計與產業學報</w:t>
      </w:r>
      <w:r>
        <w:rPr>
          <w:rFonts w:ascii="新細明體" w:hAnsi="新細明體" w:cs="新細明體" w:hint="eastAsia"/>
          <w:b/>
          <w:color w:val="000000"/>
          <w:sz w:val="32"/>
        </w:rPr>
        <w:t>〉</w:t>
      </w:r>
      <w:r w:rsidR="00454714" w:rsidRPr="00454714">
        <w:rPr>
          <w:rFonts w:ascii="新細明體" w:hAnsi="新細明體" w:cs="新細明體" w:hint="eastAsia"/>
          <w:b/>
          <w:color w:val="000000"/>
          <w:sz w:val="32"/>
        </w:rPr>
        <w:t>徵稿辦法</w:t>
      </w:r>
    </w:p>
    <w:p w14:paraId="0558A48E" w14:textId="77777777" w:rsidR="00454714" w:rsidRPr="00467CC6" w:rsidRDefault="00454714" w:rsidP="00454714">
      <w:pPr>
        <w:widowControl/>
        <w:ind w:firstLine="360"/>
        <w:jc w:val="right"/>
        <w:rPr>
          <w:rFonts w:ascii="新細明體" w:hAnsi="新細明體" w:cs="新細明體"/>
          <w:color w:val="000000"/>
          <w:sz w:val="20"/>
        </w:rPr>
      </w:pPr>
      <w:r w:rsidRPr="00467CC6">
        <w:rPr>
          <w:rFonts w:ascii="新細明體" w:hAnsi="新細明體" w:cs="新細明體" w:hint="eastAsia"/>
          <w:color w:val="000000"/>
          <w:sz w:val="20"/>
        </w:rPr>
        <w:t>樹德科技大學設計學院</w:t>
      </w:r>
    </w:p>
    <w:p w14:paraId="34AD7F7A" w14:textId="77777777" w:rsidR="00454714" w:rsidRPr="00467CC6" w:rsidRDefault="00454714" w:rsidP="00454714">
      <w:pPr>
        <w:widowControl/>
        <w:ind w:firstLine="360"/>
        <w:jc w:val="right"/>
        <w:rPr>
          <w:rFonts w:ascii="新細明體" w:hAnsi="新細明體" w:cs="新細明體"/>
          <w:color w:val="000000"/>
          <w:sz w:val="20"/>
        </w:rPr>
      </w:pPr>
      <w:r w:rsidRPr="00467CC6">
        <w:rPr>
          <w:rFonts w:ascii="新細明體" w:hAnsi="新細明體" w:cs="新細明體" w:hint="eastAsia"/>
          <w:color w:val="000000"/>
          <w:sz w:val="20"/>
        </w:rPr>
        <w:t>學術研究發展執行小組</w:t>
      </w:r>
    </w:p>
    <w:p w14:paraId="7F004561" w14:textId="77777777" w:rsidR="00454714" w:rsidRPr="00243350" w:rsidRDefault="00454714" w:rsidP="00A61D60">
      <w:pPr>
        <w:widowControl/>
        <w:spacing w:beforeLines="100" w:before="240"/>
        <w:rPr>
          <w:rFonts w:ascii="新細明體" w:hAnsi="新細明體" w:cs="新細明體"/>
          <w:b/>
          <w:color w:val="000000"/>
        </w:rPr>
      </w:pPr>
      <w:r w:rsidRPr="00243350">
        <w:rPr>
          <w:rFonts w:ascii="新細明體" w:hAnsi="新細明體" w:cs="新細明體" w:hint="eastAsia"/>
          <w:b/>
          <w:color w:val="000000"/>
        </w:rPr>
        <w:t>一、緣起</w:t>
      </w:r>
    </w:p>
    <w:p w14:paraId="4872A72E" w14:textId="77777777" w:rsidR="00454714" w:rsidRPr="00454714" w:rsidRDefault="00454714" w:rsidP="00687AC1">
      <w:pPr>
        <w:widowControl/>
        <w:overflowPunct w:val="0"/>
        <w:ind w:firstLineChars="200" w:firstLine="480"/>
        <w:jc w:val="both"/>
        <w:rPr>
          <w:rFonts w:ascii="新細明體" w:hAnsi="新細明體" w:cs="新細明體"/>
          <w:color w:val="000000"/>
        </w:rPr>
      </w:pPr>
      <w:r w:rsidRPr="00454714">
        <w:rPr>
          <w:rFonts w:ascii="新細明體" w:hAnsi="新細明體" w:cs="新細明體" w:hint="eastAsia"/>
          <w:color w:val="000000"/>
        </w:rPr>
        <w:t>本學報之經辦目的，在於提升國內設計學術研究及相關產業研發之水平，在知識經濟年代裡，技術導向的「產業」和文化導向的「資產」已經產生合流現象，設計儼然成為這一波世界性動力核心。因此期盼以公開徵稿並經過嚴謹審查方式，建構一處具公信力之學術交流園地，藉以帶動國內外之設計及跨領域產業之學術氣氛；透過學者、專家的產業交流與溝通，使其邁向新的視野與里程。</w:t>
      </w:r>
    </w:p>
    <w:p w14:paraId="71845CCF" w14:textId="77777777" w:rsidR="00454714" w:rsidRPr="00243350" w:rsidRDefault="00454714" w:rsidP="00687AC1">
      <w:pPr>
        <w:widowControl/>
        <w:overflowPunct w:val="0"/>
        <w:spacing w:beforeLines="100" w:before="240"/>
        <w:jc w:val="both"/>
        <w:rPr>
          <w:rFonts w:ascii="新細明體" w:hAnsi="新細明體" w:cs="新細明體"/>
          <w:b/>
          <w:color w:val="000000"/>
        </w:rPr>
      </w:pPr>
      <w:r w:rsidRPr="00243350">
        <w:rPr>
          <w:rFonts w:ascii="新細明體" w:hAnsi="新細明體" w:cs="新細明體" w:hint="eastAsia"/>
          <w:b/>
          <w:color w:val="000000"/>
        </w:rPr>
        <w:t>二、發刊主題</w:t>
      </w:r>
    </w:p>
    <w:p w14:paraId="7DE96DE0" w14:textId="77777777" w:rsidR="00454714" w:rsidRPr="00454714" w:rsidRDefault="00454714" w:rsidP="00687AC1">
      <w:pPr>
        <w:pStyle w:val="a4"/>
        <w:widowControl/>
        <w:numPr>
          <w:ilvl w:val="0"/>
          <w:numId w:val="8"/>
        </w:numPr>
        <w:overflowPunct w:val="0"/>
        <w:ind w:leftChars="0"/>
        <w:jc w:val="both"/>
        <w:rPr>
          <w:rFonts w:ascii="新細明體" w:hAnsi="新細明體" w:cs="新細明體"/>
          <w:color w:val="000000"/>
        </w:rPr>
      </w:pPr>
      <w:r w:rsidRPr="00454714">
        <w:rPr>
          <w:rFonts w:ascii="新細明體" w:hAnsi="新細明體" w:cs="新細明體" w:hint="eastAsia"/>
          <w:color w:val="000000"/>
        </w:rPr>
        <w:t>設計與表演藝術相關論文與技術研發報告，包括應用設計、視覺設計、環境設計、美術設計、產品設計、建築與室內設計、動畫與遊戲設計、流行設計、文化與產業、演藝創作與藝術管理。</w:t>
      </w:r>
    </w:p>
    <w:p w14:paraId="7F29342A" w14:textId="77777777" w:rsidR="00454714" w:rsidRPr="00454714" w:rsidRDefault="00454714" w:rsidP="00687AC1">
      <w:pPr>
        <w:pStyle w:val="a4"/>
        <w:widowControl/>
        <w:numPr>
          <w:ilvl w:val="0"/>
          <w:numId w:val="8"/>
        </w:numPr>
        <w:overflowPunct w:val="0"/>
        <w:ind w:leftChars="0"/>
        <w:jc w:val="both"/>
        <w:rPr>
          <w:rFonts w:ascii="新細明體" w:hAnsi="新細明體" w:cs="新細明體"/>
          <w:color w:val="000000"/>
        </w:rPr>
      </w:pPr>
      <w:r w:rsidRPr="00454714">
        <w:rPr>
          <w:rFonts w:ascii="新細明體" w:hAnsi="新細明體" w:cs="新細明體" w:hint="eastAsia"/>
          <w:color w:val="000000"/>
        </w:rPr>
        <w:t>設計產業理論</w:t>
      </w:r>
      <w:r w:rsidR="00243350">
        <w:rPr>
          <w:rFonts w:ascii="新細明體" w:hAnsi="新細明體" w:cs="新細明體" w:hint="eastAsia"/>
          <w:color w:val="000000"/>
        </w:rPr>
        <w:t>與實踐等</w:t>
      </w:r>
      <w:r w:rsidRPr="00454714">
        <w:rPr>
          <w:rFonts w:ascii="新細明體" w:hAnsi="新細明體" w:cs="新細明體" w:hint="eastAsia"/>
          <w:color w:val="000000"/>
        </w:rPr>
        <w:t>相關議題，包括</w:t>
      </w:r>
      <w:r w:rsidR="00243350">
        <w:rPr>
          <w:rFonts w:ascii="新細明體" w:hAnsi="新細明體" w:cs="新細明體" w:hint="eastAsia"/>
          <w:color w:val="000000"/>
        </w:rPr>
        <w:t>規劃、</w:t>
      </w:r>
      <w:r w:rsidRPr="00454714">
        <w:rPr>
          <w:rFonts w:ascii="新細明體" w:hAnsi="新細明體" w:cs="新細明體" w:hint="eastAsia"/>
          <w:color w:val="000000"/>
        </w:rPr>
        <w:t>設計史、設計心理與認知、文化創意產業、創意市集、資訊傳播等。</w:t>
      </w:r>
    </w:p>
    <w:p w14:paraId="6AC330F5" w14:textId="77777777" w:rsidR="00454714" w:rsidRPr="00243350" w:rsidRDefault="00454714" w:rsidP="00687AC1">
      <w:pPr>
        <w:widowControl/>
        <w:overflowPunct w:val="0"/>
        <w:spacing w:beforeLines="100" w:before="240"/>
        <w:jc w:val="both"/>
        <w:rPr>
          <w:rFonts w:ascii="新細明體" w:hAnsi="新細明體" w:cs="新細明體"/>
          <w:b/>
          <w:color w:val="000000"/>
        </w:rPr>
      </w:pPr>
      <w:r w:rsidRPr="00243350">
        <w:rPr>
          <w:rFonts w:ascii="新細明體" w:hAnsi="新細明體" w:cs="新細明體" w:hint="eastAsia"/>
          <w:b/>
          <w:color w:val="000000"/>
        </w:rPr>
        <w:t>三、邀稿對象</w:t>
      </w:r>
    </w:p>
    <w:p w14:paraId="5D3A1107" w14:textId="77777777" w:rsidR="00454714" w:rsidRPr="00454714" w:rsidRDefault="000207AD" w:rsidP="00687AC1">
      <w:pPr>
        <w:widowControl/>
        <w:overflowPunct w:val="0"/>
        <w:ind w:firstLineChars="200" w:firstLine="480"/>
        <w:jc w:val="both"/>
        <w:rPr>
          <w:rFonts w:ascii="新細明體" w:hAnsi="新細明體" w:cs="新細明體"/>
          <w:color w:val="000000"/>
        </w:rPr>
      </w:pPr>
      <w:r>
        <w:rPr>
          <w:rFonts w:ascii="新細明體" w:hAnsi="新細明體" w:cs="新細明體" w:hint="eastAsia"/>
          <w:color w:val="000000"/>
        </w:rPr>
        <w:t>具「</w:t>
      </w:r>
      <w:r w:rsidRPr="000207AD">
        <w:rPr>
          <w:rFonts w:ascii="新細明體" w:hAnsi="新細明體" w:cs="新細明體" w:hint="eastAsia"/>
          <w:color w:val="000000"/>
        </w:rPr>
        <w:t>設計</w:t>
      </w:r>
      <w:r w:rsidR="00A90595">
        <w:rPr>
          <w:rFonts w:ascii="新細明體" w:hAnsi="新細明體" w:cs="新細明體" w:hint="eastAsia"/>
          <w:color w:val="000000"/>
        </w:rPr>
        <w:t>與藝術</w:t>
      </w:r>
      <w:r w:rsidRPr="000207AD">
        <w:rPr>
          <w:rFonts w:ascii="新細明體" w:hAnsi="新細明體" w:cs="新細明體" w:hint="eastAsia"/>
          <w:color w:val="000000"/>
        </w:rPr>
        <w:t>、</w:t>
      </w:r>
      <w:r w:rsidR="00A90595" w:rsidRPr="00454714">
        <w:rPr>
          <w:rFonts w:ascii="新細明體" w:hAnsi="新細明體" w:cs="新細明體" w:hint="eastAsia"/>
          <w:color w:val="000000"/>
        </w:rPr>
        <w:t>應用設計、</w:t>
      </w:r>
      <w:r w:rsidRPr="000207AD">
        <w:rPr>
          <w:rFonts w:ascii="新細明體" w:hAnsi="新細明體" w:cs="新細明體" w:hint="eastAsia"/>
          <w:color w:val="000000"/>
        </w:rPr>
        <w:t>視覺設計、環境設計、美術設計、產品設計、建築與室內設計、動畫與遊戲設計、流行設計、文化與產業、演藝創作與藝術管理</w:t>
      </w:r>
      <w:r>
        <w:rPr>
          <w:rFonts w:ascii="新細明體" w:hAnsi="新細明體" w:cs="新細明體" w:hint="eastAsia"/>
          <w:color w:val="000000"/>
        </w:rPr>
        <w:t>」等相關領域之國內外學者及專業人士</w:t>
      </w:r>
      <w:r w:rsidR="00454714" w:rsidRPr="00454714">
        <w:rPr>
          <w:rFonts w:ascii="新細明體" w:hAnsi="新細明體" w:cs="新細明體" w:hint="eastAsia"/>
          <w:color w:val="000000"/>
        </w:rPr>
        <w:t>。</w:t>
      </w:r>
    </w:p>
    <w:p w14:paraId="17AC1436" w14:textId="77777777" w:rsidR="00454714" w:rsidRPr="00C322BB" w:rsidRDefault="00454714" w:rsidP="00687AC1">
      <w:pPr>
        <w:widowControl/>
        <w:overflowPunct w:val="0"/>
        <w:spacing w:beforeLines="100" w:before="240"/>
        <w:jc w:val="both"/>
        <w:rPr>
          <w:rFonts w:ascii="新細明體" w:hAnsi="新細明體" w:cs="新細明體"/>
          <w:b/>
          <w:color w:val="000000"/>
        </w:rPr>
      </w:pPr>
      <w:r w:rsidRPr="00C322BB">
        <w:rPr>
          <w:rFonts w:ascii="新細明體" w:hAnsi="新細明體" w:cs="新細明體" w:hint="eastAsia"/>
          <w:b/>
          <w:color w:val="000000"/>
        </w:rPr>
        <w:t>四、論文分類</w:t>
      </w:r>
    </w:p>
    <w:p w14:paraId="3F9006DA" w14:textId="77777777" w:rsidR="00454714" w:rsidRPr="00C322BB" w:rsidRDefault="00454714" w:rsidP="00E37AA9">
      <w:pPr>
        <w:widowControl/>
        <w:overflowPunct w:val="0"/>
        <w:spacing w:beforeLines="50" w:before="120"/>
        <w:ind w:firstLine="357"/>
        <w:jc w:val="both"/>
        <w:rPr>
          <w:rFonts w:ascii="新細明體" w:hAnsi="新細明體" w:cs="新細明體"/>
          <w:b/>
          <w:color w:val="000000"/>
        </w:rPr>
      </w:pPr>
      <w:r w:rsidRPr="00C322BB">
        <w:rPr>
          <w:rFonts w:ascii="新細明體" w:hAnsi="新細明體" w:cs="新細明體" w:hint="eastAsia"/>
          <w:b/>
          <w:color w:val="000000"/>
        </w:rPr>
        <w:t>(一)學術論文(Academic Papers)</w:t>
      </w:r>
    </w:p>
    <w:p w14:paraId="1363AB9F" w14:textId="77777777" w:rsidR="00454714" w:rsidRPr="00454714" w:rsidRDefault="00454714" w:rsidP="00687AC1">
      <w:pPr>
        <w:widowControl/>
        <w:overflowPunct w:val="0"/>
        <w:ind w:leftChars="300" w:left="720"/>
        <w:jc w:val="both"/>
        <w:rPr>
          <w:rFonts w:ascii="新細明體" w:hAnsi="新細明體" w:cs="新細明體"/>
          <w:color w:val="000000"/>
        </w:rPr>
      </w:pPr>
      <w:r w:rsidRPr="00454714">
        <w:rPr>
          <w:rFonts w:ascii="新細明體" w:hAnsi="新細明體" w:cs="新細明體" w:hint="eastAsia"/>
          <w:color w:val="000000"/>
        </w:rPr>
        <w:t>具原創性或發展性之學術論文。清楚記載研究目的、理論、方法、結論，</w:t>
      </w:r>
      <w:r w:rsidR="003F4C06">
        <w:rPr>
          <w:rFonts w:ascii="新細明體" w:hAnsi="新細明體" w:cs="新細明體" w:hint="eastAsia"/>
          <w:color w:val="000000"/>
        </w:rPr>
        <w:t>且在</w:t>
      </w:r>
      <w:r w:rsidR="00D1116B">
        <w:rPr>
          <w:rFonts w:ascii="新細明體" w:hAnsi="新細明體" w:cs="新細明體" w:hint="eastAsia"/>
          <w:color w:val="000000"/>
        </w:rPr>
        <w:t>技</w:t>
      </w:r>
      <w:r w:rsidRPr="00454714">
        <w:rPr>
          <w:rFonts w:ascii="新細明體" w:hAnsi="新細明體" w:cs="新細明體" w:hint="eastAsia"/>
          <w:color w:val="000000"/>
        </w:rPr>
        <w:t>術或學術上</w:t>
      </w:r>
      <w:r w:rsidR="003F4C06">
        <w:rPr>
          <w:rFonts w:ascii="新細明體" w:hAnsi="新細明體" w:cs="新細明體" w:hint="eastAsia"/>
          <w:color w:val="000000"/>
        </w:rPr>
        <w:t>，</w:t>
      </w:r>
      <w:r w:rsidRPr="00454714">
        <w:rPr>
          <w:rFonts w:ascii="新細明體" w:hAnsi="新細明體" w:cs="新細明體" w:hint="eastAsia"/>
          <w:color w:val="000000"/>
        </w:rPr>
        <w:t>具有價值或具體貢獻者。</w:t>
      </w:r>
    </w:p>
    <w:p w14:paraId="71BB9EBE" w14:textId="77777777" w:rsidR="00454714" w:rsidRPr="00C322BB" w:rsidRDefault="00454714" w:rsidP="00E37AA9">
      <w:pPr>
        <w:widowControl/>
        <w:overflowPunct w:val="0"/>
        <w:spacing w:beforeLines="50" w:before="120"/>
        <w:ind w:firstLine="357"/>
        <w:jc w:val="both"/>
        <w:rPr>
          <w:rFonts w:ascii="新細明體" w:hAnsi="新細明體" w:cs="新細明體"/>
          <w:b/>
          <w:color w:val="000000"/>
        </w:rPr>
      </w:pPr>
      <w:r w:rsidRPr="00C322BB">
        <w:rPr>
          <w:rFonts w:ascii="新細明體" w:hAnsi="新細明體" w:cs="新細明體" w:hint="eastAsia"/>
          <w:b/>
          <w:color w:val="000000"/>
        </w:rPr>
        <w:t>(二)評介論文(Critical Papers)</w:t>
      </w:r>
    </w:p>
    <w:p w14:paraId="45C5D0C4" w14:textId="77777777" w:rsidR="00454714" w:rsidRPr="00454714" w:rsidRDefault="00454714" w:rsidP="00687AC1">
      <w:pPr>
        <w:widowControl/>
        <w:overflowPunct w:val="0"/>
        <w:ind w:leftChars="300" w:left="720"/>
        <w:jc w:val="both"/>
        <w:rPr>
          <w:rFonts w:ascii="新細明體" w:hAnsi="新細明體" w:cs="新細明體"/>
          <w:color w:val="000000"/>
        </w:rPr>
      </w:pPr>
      <w:r w:rsidRPr="00454714">
        <w:rPr>
          <w:rFonts w:ascii="新細明體" w:hAnsi="新細明體" w:cs="新細明體" w:hint="eastAsia"/>
          <w:color w:val="000000"/>
        </w:rPr>
        <w:t>針對既有研究之評介及分析比較為主，且在知識推廣上，或資料之系統整理上，有助於提升學術研究水平者。</w:t>
      </w:r>
    </w:p>
    <w:p w14:paraId="50E6BEDA" w14:textId="77777777" w:rsidR="00454714" w:rsidRPr="00D433AD" w:rsidRDefault="00454714" w:rsidP="00E37AA9">
      <w:pPr>
        <w:widowControl/>
        <w:overflowPunct w:val="0"/>
        <w:spacing w:beforeLines="50" w:before="120"/>
        <w:ind w:firstLine="357"/>
        <w:jc w:val="both"/>
        <w:rPr>
          <w:rFonts w:ascii="新細明體" w:hAnsi="新細明體" w:cs="新細明體"/>
          <w:b/>
          <w:color w:val="000000"/>
        </w:rPr>
      </w:pPr>
      <w:r w:rsidRPr="00D433AD">
        <w:rPr>
          <w:rFonts w:ascii="新細明體" w:hAnsi="新細明體" w:cs="新細明體" w:hint="eastAsia"/>
          <w:b/>
          <w:color w:val="000000"/>
        </w:rPr>
        <w:t>(三)作品論述(Design-work Discourse)</w:t>
      </w:r>
    </w:p>
    <w:p w14:paraId="3F348E42" w14:textId="77777777" w:rsidR="00454714" w:rsidRPr="00454714" w:rsidRDefault="00454714" w:rsidP="00687AC1">
      <w:pPr>
        <w:widowControl/>
        <w:overflowPunct w:val="0"/>
        <w:ind w:leftChars="300" w:left="720"/>
        <w:jc w:val="both"/>
        <w:rPr>
          <w:rFonts w:ascii="新細明體" w:hAnsi="新細明體" w:cs="新細明體"/>
          <w:color w:val="000000"/>
        </w:rPr>
      </w:pPr>
      <w:r w:rsidRPr="00454714">
        <w:rPr>
          <w:rFonts w:ascii="新細明體" w:hAnsi="新細明體" w:cs="新細明體" w:hint="eastAsia"/>
          <w:color w:val="000000"/>
        </w:rPr>
        <w:t>為求設計或創作理論和創作實踐之整合，針對設計或創作作品進行分析、論述或評論，以提昇並累積設計或創作的技術和價值基礎者。</w:t>
      </w:r>
    </w:p>
    <w:p w14:paraId="5E424461" w14:textId="77777777" w:rsidR="00454714" w:rsidRPr="00D433AD" w:rsidRDefault="00454714" w:rsidP="00E37AA9">
      <w:pPr>
        <w:widowControl/>
        <w:overflowPunct w:val="0"/>
        <w:spacing w:beforeLines="50" w:before="120"/>
        <w:ind w:firstLine="357"/>
        <w:jc w:val="both"/>
        <w:rPr>
          <w:rFonts w:ascii="新細明體" w:hAnsi="新細明體" w:cs="新細明體"/>
          <w:b/>
          <w:color w:val="000000"/>
        </w:rPr>
      </w:pPr>
      <w:r w:rsidRPr="00D433AD">
        <w:rPr>
          <w:rFonts w:ascii="新細明體" w:hAnsi="新細明體" w:cs="新細明體" w:hint="eastAsia"/>
          <w:b/>
          <w:color w:val="000000"/>
        </w:rPr>
        <w:t>(四)研發專題(Inventive Projects)</w:t>
      </w:r>
    </w:p>
    <w:p w14:paraId="2F46253D" w14:textId="77777777" w:rsidR="00454714" w:rsidRPr="00454714" w:rsidRDefault="00454714" w:rsidP="00687AC1">
      <w:pPr>
        <w:widowControl/>
        <w:overflowPunct w:val="0"/>
        <w:ind w:leftChars="300" w:left="720"/>
        <w:jc w:val="both"/>
        <w:rPr>
          <w:rFonts w:ascii="新細明體" w:hAnsi="新細明體" w:cs="新細明體"/>
          <w:color w:val="000000"/>
        </w:rPr>
      </w:pPr>
      <w:r w:rsidRPr="00454714">
        <w:rPr>
          <w:rFonts w:ascii="新細明體" w:hAnsi="新細明體" w:cs="新細明體" w:hint="eastAsia"/>
          <w:color w:val="000000"/>
        </w:rPr>
        <w:t>完整呈現設計研發製程的專題報告。有助於提升生活環境品質營造的作品、產品、工法、材料、技術等產業課題，並能夠累積設計研發經驗者。</w:t>
      </w:r>
    </w:p>
    <w:p w14:paraId="310F737F" w14:textId="77777777" w:rsidR="00454714" w:rsidRPr="00D433AD" w:rsidRDefault="00454714" w:rsidP="00E37AA9">
      <w:pPr>
        <w:widowControl/>
        <w:overflowPunct w:val="0"/>
        <w:spacing w:beforeLines="50" w:before="120"/>
        <w:ind w:firstLine="357"/>
        <w:jc w:val="both"/>
        <w:rPr>
          <w:rFonts w:ascii="新細明體" w:hAnsi="新細明體" w:cs="新細明體"/>
          <w:b/>
          <w:color w:val="000000"/>
        </w:rPr>
      </w:pPr>
      <w:r w:rsidRPr="00D433AD">
        <w:rPr>
          <w:rFonts w:ascii="新細明體" w:hAnsi="新細明體" w:cs="新細明體" w:hint="eastAsia"/>
          <w:b/>
          <w:color w:val="000000"/>
        </w:rPr>
        <w:t>(五)設計或創作專題(Design Projects)</w:t>
      </w:r>
    </w:p>
    <w:p w14:paraId="38CE9CEA" w14:textId="77777777" w:rsidR="00454714" w:rsidRDefault="00454714" w:rsidP="00687AC1">
      <w:pPr>
        <w:widowControl/>
        <w:overflowPunct w:val="0"/>
        <w:ind w:leftChars="300" w:left="720"/>
        <w:jc w:val="both"/>
        <w:rPr>
          <w:rFonts w:ascii="新細明體" w:hAnsi="新細明體" w:cs="新細明體"/>
          <w:color w:val="000000"/>
        </w:rPr>
      </w:pPr>
      <w:r w:rsidRPr="00454714">
        <w:rPr>
          <w:rFonts w:ascii="新細明體" w:hAnsi="新細明體" w:cs="新細明體" w:hint="eastAsia"/>
          <w:color w:val="000000"/>
        </w:rPr>
        <w:t>完整呈現設計或創作過程的專題報告。有助於提升國內相關專業水平，並能夠累積專業實踐經驗者。</w:t>
      </w:r>
      <w:r w:rsidRPr="00454714">
        <w:rPr>
          <w:rFonts w:ascii="新細明體" w:hAnsi="新細明體" w:cs="新細明體"/>
          <w:color w:val="000000"/>
        </w:rPr>
        <w:t xml:space="preserve">  </w:t>
      </w:r>
    </w:p>
    <w:p w14:paraId="69668550" w14:textId="77777777" w:rsidR="00454714" w:rsidRPr="00A61D60" w:rsidRDefault="00454714" w:rsidP="00A61D60">
      <w:pPr>
        <w:widowControl/>
        <w:spacing w:beforeLines="100" w:before="240"/>
        <w:rPr>
          <w:rFonts w:ascii="新細明體" w:hAnsi="新細明體" w:cs="新細明體"/>
          <w:b/>
          <w:color w:val="000000"/>
        </w:rPr>
      </w:pPr>
      <w:r w:rsidRPr="00A61D60">
        <w:rPr>
          <w:rFonts w:ascii="新細明體" w:hAnsi="新細明體" w:cs="新細明體" w:hint="eastAsia"/>
          <w:b/>
          <w:color w:val="000000"/>
        </w:rPr>
        <w:t>五</w:t>
      </w:r>
      <w:r w:rsidR="00560D27" w:rsidRPr="00A61D60">
        <w:rPr>
          <w:rFonts w:ascii="新細明體" w:hAnsi="新細明體" w:cs="新細明體" w:hint="eastAsia"/>
          <w:b/>
          <w:color w:val="000000"/>
        </w:rPr>
        <w:t>、</w:t>
      </w:r>
      <w:r w:rsidRPr="00A61D60">
        <w:rPr>
          <w:rFonts w:ascii="新細明體" w:hAnsi="新細明體" w:cs="新細明體" w:hint="eastAsia"/>
          <w:b/>
          <w:color w:val="000000"/>
        </w:rPr>
        <w:t>論文審查</w:t>
      </w:r>
    </w:p>
    <w:p w14:paraId="1D1532C5" w14:textId="77777777" w:rsidR="00454714" w:rsidRPr="009F33E0" w:rsidRDefault="00454714" w:rsidP="00AD7D84">
      <w:pPr>
        <w:widowControl/>
        <w:overflowPunct w:val="0"/>
        <w:spacing w:beforeLines="50" w:before="120"/>
        <w:ind w:firstLine="357"/>
        <w:jc w:val="both"/>
        <w:rPr>
          <w:rFonts w:ascii="新細明體" w:hAnsi="新細明體" w:cs="新細明體"/>
          <w:b/>
          <w:color w:val="000000"/>
        </w:rPr>
      </w:pPr>
      <w:r w:rsidRPr="009F33E0">
        <w:rPr>
          <w:rFonts w:ascii="新細明體" w:hAnsi="新細明體" w:cs="新細明體" w:hint="eastAsia"/>
          <w:b/>
          <w:color w:val="000000"/>
        </w:rPr>
        <w:t>(一)論文審</w:t>
      </w:r>
    </w:p>
    <w:p w14:paraId="514967D6" w14:textId="77777777" w:rsidR="00454714" w:rsidRPr="00454714" w:rsidRDefault="00454714" w:rsidP="009F33E0">
      <w:pPr>
        <w:widowControl/>
        <w:ind w:leftChars="300" w:left="720"/>
        <w:rPr>
          <w:rFonts w:ascii="新細明體" w:hAnsi="新細明體" w:cs="新細明體"/>
          <w:color w:val="000000"/>
        </w:rPr>
      </w:pPr>
      <w:r w:rsidRPr="00454714">
        <w:rPr>
          <w:rFonts w:ascii="新細明體" w:hAnsi="新細明體" w:cs="新細明體" w:hint="eastAsia"/>
          <w:color w:val="000000"/>
        </w:rPr>
        <w:t>依據上述(一)、 (二) 、(三)類區分</w:t>
      </w:r>
      <w:r w:rsidR="009F33E0">
        <w:rPr>
          <w:rFonts w:ascii="新細明體" w:hAnsi="新細明體" w:cs="新細明體" w:hint="eastAsia"/>
          <w:color w:val="000000"/>
        </w:rPr>
        <w:t>。</w:t>
      </w:r>
    </w:p>
    <w:p w14:paraId="08216665" w14:textId="77777777" w:rsidR="00454714" w:rsidRPr="00454714" w:rsidRDefault="00454714" w:rsidP="00AD7D84">
      <w:pPr>
        <w:widowControl/>
        <w:overflowPunct w:val="0"/>
        <w:spacing w:beforeLines="50" w:before="120"/>
        <w:ind w:firstLine="357"/>
        <w:jc w:val="both"/>
        <w:rPr>
          <w:rFonts w:ascii="新細明體" w:hAnsi="新細明體" w:cs="新細明體"/>
          <w:color w:val="000000"/>
        </w:rPr>
      </w:pPr>
      <w:r w:rsidRPr="003A575D">
        <w:rPr>
          <w:rFonts w:ascii="新細明體" w:hAnsi="新細明體" w:cs="新細明體" w:hint="eastAsia"/>
          <w:b/>
          <w:color w:val="000000"/>
        </w:rPr>
        <w:lastRenderedPageBreak/>
        <w:t>(二)格式審</w:t>
      </w:r>
    </w:p>
    <w:p w14:paraId="0461E884" w14:textId="77777777" w:rsidR="00454714" w:rsidRPr="00454714" w:rsidRDefault="00454714" w:rsidP="003A575D">
      <w:pPr>
        <w:widowControl/>
        <w:ind w:leftChars="300" w:left="720"/>
        <w:rPr>
          <w:rFonts w:ascii="新細明體" w:hAnsi="新細明體" w:cs="新細明體"/>
          <w:color w:val="000000"/>
        </w:rPr>
      </w:pPr>
      <w:r w:rsidRPr="00454714">
        <w:rPr>
          <w:rFonts w:ascii="新細明體" w:hAnsi="新細明體" w:cs="新細明體" w:hint="eastAsia"/>
          <w:color w:val="000000"/>
        </w:rPr>
        <w:t>依據上述(四</w:t>
      </w:r>
      <w:r w:rsidR="00C764CD">
        <w:rPr>
          <w:rFonts w:ascii="新細明體" w:hAnsi="新細明體" w:cs="新細明體" w:hint="eastAsia"/>
          <w:color w:val="000000"/>
        </w:rPr>
        <w:t>)</w:t>
      </w:r>
      <w:r w:rsidRPr="00454714">
        <w:rPr>
          <w:rFonts w:ascii="新細明體" w:hAnsi="新細明體" w:cs="新細明體" w:hint="eastAsia"/>
          <w:color w:val="000000"/>
        </w:rPr>
        <w:t>、(五)類區分</w:t>
      </w:r>
      <w:r w:rsidR="003A575D">
        <w:rPr>
          <w:rFonts w:ascii="新細明體" w:hAnsi="新細明體" w:cs="新細明體" w:hint="eastAsia"/>
          <w:color w:val="000000"/>
        </w:rPr>
        <w:t>。</w:t>
      </w:r>
    </w:p>
    <w:p w14:paraId="3B21CFCB" w14:textId="77777777" w:rsidR="00454714" w:rsidRPr="00A61D60" w:rsidRDefault="00454714" w:rsidP="00A61D60">
      <w:pPr>
        <w:widowControl/>
        <w:spacing w:beforeLines="100" w:before="240"/>
        <w:rPr>
          <w:rFonts w:ascii="新細明體" w:hAnsi="新細明體" w:cs="新細明體"/>
          <w:b/>
          <w:color w:val="000000"/>
        </w:rPr>
      </w:pPr>
      <w:r w:rsidRPr="00A61D60">
        <w:rPr>
          <w:rFonts w:ascii="新細明體" w:hAnsi="新細明體" w:cs="新細明體" w:hint="eastAsia"/>
          <w:b/>
          <w:color w:val="000000"/>
        </w:rPr>
        <w:t>六</w:t>
      </w:r>
      <w:r w:rsidR="00151A35" w:rsidRPr="00A61D60">
        <w:rPr>
          <w:rFonts w:ascii="新細明體" w:hAnsi="新細明體" w:cs="新細明體" w:hint="eastAsia"/>
          <w:b/>
          <w:color w:val="000000"/>
        </w:rPr>
        <w:t>、</w:t>
      </w:r>
      <w:r w:rsidRPr="00A61D60">
        <w:rPr>
          <w:rFonts w:ascii="新細明體" w:hAnsi="新細明體" w:cs="新細明體" w:hint="eastAsia"/>
          <w:b/>
          <w:color w:val="000000"/>
        </w:rPr>
        <w:t>徵稿規定及格式</w:t>
      </w:r>
    </w:p>
    <w:p w14:paraId="1B2D6F4C" w14:textId="77777777" w:rsidR="004D272A" w:rsidRDefault="00C342FB" w:rsidP="009428A7">
      <w:pPr>
        <w:widowControl/>
        <w:overflowPunct w:val="0"/>
        <w:ind w:firstLineChars="200" w:firstLine="480"/>
        <w:jc w:val="both"/>
        <w:rPr>
          <w:rFonts w:ascii="新細明體" w:eastAsia="新細明體" w:hAnsi="新細明體" w:cs="新細明體"/>
        </w:rPr>
      </w:pPr>
      <w:r>
        <w:rPr>
          <w:rFonts w:ascii="新細明體" w:eastAsia="新細明體" w:hAnsi="新細明體" w:cs="新細明體"/>
          <w:color w:val="000000"/>
        </w:rPr>
        <w:t>投稿論文請用</w:t>
      </w:r>
      <w:r>
        <w:rPr>
          <w:rFonts w:ascii="Times New Roman" w:eastAsia="Times New Roman" w:hAnsi="Times New Roman" w:cs="Times New Roman"/>
          <w:color w:val="000000"/>
        </w:rPr>
        <w:t xml:space="preserve">Word </w:t>
      </w:r>
      <w:r>
        <w:rPr>
          <w:rFonts w:ascii="新細明體" w:eastAsia="新細明體" w:hAnsi="新細明體" w:cs="新細明體"/>
          <w:color w:val="000000"/>
        </w:rPr>
        <w:t>編排，依下列格式撰寫，並用</w:t>
      </w:r>
      <w:r>
        <w:rPr>
          <w:rFonts w:ascii="Times New Roman" w:eastAsia="Times New Roman" w:hAnsi="Times New Roman" w:cs="Times New Roman"/>
          <w:color w:val="000000"/>
        </w:rPr>
        <w:t xml:space="preserve">A4 </w:t>
      </w:r>
      <w:r>
        <w:rPr>
          <w:rFonts w:ascii="新細明體" w:eastAsia="新細明體" w:hAnsi="新細明體" w:cs="新細明體"/>
          <w:color w:val="000000"/>
        </w:rPr>
        <w:t>白紙大小(</w:t>
      </w:r>
      <w:r>
        <w:rPr>
          <w:rFonts w:ascii="Times New Roman" w:eastAsia="Times New Roman" w:hAnsi="Times New Roman" w:cs="Times New Roman"/>
          <w:color w:val="000000"/>
        </w:rPr>
        <w:t>21.0cm× 29.7cm)</w:t>
      </w:r>
      <w:r>
        <w:rPr>
          <w:rFonts w:ascii="新細明體" w:eastAsia="新細明體" w:hAnsi="新細明體" w:cs="新細明體"/>
          <w:color w:val="000000"/>
        </w:rPr>
        <w:t>隔行打字</w:t>
      </w:r>
      <w:r>
        <w:rPr>
          <w:rFonts w:ascii="新細明體" w:eastAsia="新細明體" w:hAnsi="新細明體" w:cs="新細明體"/>
        </w:rPr>
        <w:t>，請用</w:t>
      </w:r>
      <w:r>
        <w:rPr>
          <w:rFonts w:ascii="新細明體" w:eastAsia="新細明體" w:hAnsi="新細明體" w:cs="新細明體"/>
          <w:color w:val="000000"/>
        </w:rPr>
        <w:t>單行間距，縱向橫式書寫，左右邊界</w:t>
      </w:r>
      <w:r>
        <w:rPr>
          <w:rFonts w:ascii="Times New Roman" w:eastAsia="Times New Roman" w:hAnsi="Times New Roman" w:cs="Times New Roman"/>
          <w:color w:val="000000"/>
        </w:rPr>
        <w:t>2.5cm</w:t>
      </w:r>
      <w:r w:rsidR="00C764CD">
        <w:rPr>
          <w:rFonts w:ascii="Times New Roman" w:eastAsia="Times New Roman" w:hAnsi="Times New Roman" w:cs="Times New Roman"/>
          <w:color w:val="000000"/>
        </w:rPr>
        <w:t>，</w:t>
      </w:r>
      <w:r>
        <w:rPr>
          <w:rFonts w:ascii="新細明體" w:eastAsia="新細明體" w:hAnsi="新細明體" w:cs="新細明體"/>
          <w:color w:val="000000"/>
        </w:rPr>
        <w:t>上邊界</w:t>
      </w:r>
      <w:r>
        <w:rPr>
          <w:rFonts w:ascii="Times New Roman" w:eastAsia="Times New Roman" w:hAnsi="Times New Roman" w:cs="Times New Roman"/>
          <w:color w:val="000000"/>
        </w:rPr>
        <w:t>3.0cm</w:t>
      </w:r>
      <w:r>
        <w:rPr>
          <w:rFonts w:ascii="新細明體" w:eastAsia="新細明體" w:hAnsi="新細明體" w:cs="新細明體"/>
          <w:color w:val="000000"/>
        </w:rPr>
        <w:t>，下邊界</w:t>
      </w:r>
      <w:r>
        <w:rPr>
          <w:rFonts w:ascii="Times New Roman" w:eastAsia="Times New Roman" w:hAnsi="Times New Roman" w:cs="Times New Roman"/>
          <w:color w:val="000000"/>
        </w:rPr>
        <w:t>2.7cm</w:t>
      </w:r>
      <w:r>
        <w:rPr>
          <w:rFonts w:ascii="新細明體" w:eastAsia="新細明體" w:hAnsi="新細明體" w:cs="新細明體"/>
          <w:color w:val="000000"/>
        </w:rPr>
        <w:t>，中文用新細明體，英文用</w:t>
      </w:r>
      <w:r>
        <w:rPr>
          <w:rFonts w:ascii="Times New Roman" w:eastAsia="Times New Roman" w:hAnsi="Times New Roman" w:cs="Times New Roman"/>
          <w:color w:val="000000"/>
        </w:rPr>
        <w:t>Times New Roman</w:t>
      </w:r>
      <w:r>
        <w:rPr>
          <w:rFonts w:ascii="新細明體" w:eastAsia="新細明體" w:hAnsi="新細明體" w:cs="新細明體"/>
          <w:color w:val="000000"/>
        </w:rPr>
        <w:t>，稿件請附電子稿。</w:t>
      </w:r>
    </w:p>
    <w:p w14:paraId="39137434" w14:textId="77777777" w:rsidR="004D272A" w:rsidRDefault="00C342FB" w:rsidP="00AD7D84">
      <w:pPr>
        <w:widowControl/>
        <w:overflowPunct w:val="0"/>
        <w:spacing w:beforeLines="50" w:before="120"/>
        <w:ind w:firstLine="357"/>
        <w:jc w:val="both"/>
        <w:rPr>
          <w:rFonts w:ascii="新細明體" w:eastAsia="新細明體" w:hAnsi="新細明體" w:cs="新細明體"/>
        </w:rPr>
      </w:pPr>
      <w:r>
        <w:rPr>
          <w:rFonts w:ascii="新細明體" w:eastAsia="新細明體" w:hAnsi="新細明體" w:cs="新細明體"/>
          <w:b/>
          <w:color w:val="000000"/>
        </w:rPr>
        <w:t>(一)</w:t>
      </w:r>
      <w:r w:rsidRPr="006F556A">
        <w:rPr>
          <w:rFonts w:ascii="新細明體" w:hAnsi="新細明體" w:cs="新細明體"/>
          <w:b/>
          <w:color w:val="000000"/>
        </w:rPr>
        <w:t>首頁</w:t>
      </w:r>
    </w:p>
    <w:p w14:paraId="3A5DAE35" w14:textId="77777777" w:rsidR="004D272A" w:rsidRDefault="00C342FB" w:rsidP="00687AC1">
      <w:pPr>
        <w:widowControl/>
        <w:numPr>
          <w:ilvl w:val="0"/>
          <w:numId w:val="4"/>
        </w:numPr>
        <w:pBdr>
          <w:top w:val="nil"/>
          <w:left w:val="nil"/>
          <w:bottom w:val="nil"/>
          <w:right w:val="nil"/>
          <w:between w:val="nil"/>
        </w:pBdr>
        <w:jc w:val="both"/>
        <w:rPr>
          <w:rFonts w:ascii="新細明體" w:eastAsia="新細明體" w:hAnsi="新細明體" w:cs="新細明體"/>
          <w:color w:val="000000"/>
        </w:rPr>
      </w:pPr>
      <w:r>
        <w:rPr>
          <w:rFonts w:ascii="新細明體" w:eastAsia="新細明體" w:hAnsi="新細明體" w:cs="新細明體"/>
          <w:color w:val="000000"/>
        </w:rPr>
        <w:t>中英文論文篇名：文稿本文以中文書寫者，除中文篇名外，應加註英文篇名；以英文或其他外文書寫者，除外文篇名外，應加註中文篇名。(請用16 級字，加粗)</w:t>
      </w:r>
    </w:p>
    <w:p w14:paraId="36F0ED63" w14:textId="77777777" w:rsidR="004D272A" w:rsidRDefault="00C342FB" w:rsidP="00687AC1">
      <w:pPr>
        <w:widowControl/>
        <w:numPr>
          <w:ilvl w:val="0"/>
          <w:numId w:val="4"/>
        </w:numPr>
        <w:pBdr>
          <w:top w:val="nil"/>
          <w:left w:val="nil"/>
          <w:bottom w:val="nil"/>
          <w:right w:val="nil"/>
          <w:between w:val="nil"/>
        </w:pBdr>
        <w:jc w:val="both"/>
        <w:rPr>
          <w:rFonts w:ascii="新細明體" w:eastAsia="新細明體" w:hAnsi="新細明體" w:cs="新細明體"/>
          <w:color w:val="000000"/>
        </w:rPr>
      </w:pPr>
      <w:r>
        <w:rPr>
          <w:rFonts w:ascii="新細明體" w:eastAsia="新細明體" w:hAnsi="新細明體" w:cs="新細明體"/>
          <w:color w:val="000000"/>
        </w:rPr>
        <w:t>作者中英文姓名及服務單位：於姓名後加註上標星號</w:t>
      </w:r>
      <w:r w:rsidR="00236CD2">
        <w:rPr>
          <w:rFonts w:ascii="新細明體" w:hAnsi="新細明體" w:cs="新細明體" w:hint="eastAsia"/>
          <w:color w:val="000000"/>
        </w:rPr>
        <w:t>(</w:t>
      </w:r>
      <w:r>
        <w:rPr>
          <w:rFonts w:ascii="新細明體" w:eastAsia="新細明體" w:hAnsi="新細明體" w:cs="新細明體"/>
          <w:color w:val="000000"/>
        </w:rPr>
        <w:t>"*","**","***"</w:t>
      </w:r>
      <w:r w:rsidR="00236CD2">
        <w:rPr>
          <w:rFonts w:ascii="新細明體" w:hAnsi="新細明體" w:cs="新細明體" w:hint="eastAsia"/>
          <w:color w:val="000000"/>
        </w:rPr>
        <w:t>)</w:t>
      </w:r>
      <w:r>
        <w:rPr>
          <w:rFonts w:ascii="新細明體" w:eastAsia="新細明體" w:hAnsi="新細明體" w:cs="新細明體"/>
          <w:color w:val="000000"/>
        </w:rPr>
        <w:t>及服務單位全名。(姓名請用12 級字，加粗)、(服務單位請用10 級字)</w:t>
      </w:r>
    </w:p>
    <w:p w14:paraId="53CFC967" w14:textId="77777777" w:rsidR="004D272A" w:rsidRDefault="00C342FB" w:rsidP="00687AC1">
      <w:pPr>
        <w:widowControl/>
        <w:numPr>
          <w:ilvl w:val="0"/>
          <w:numId w:val="4"/>
        </w:numPr>
        <w:pBdr>
          <w:top w:val="nil"/>
          <w:left w:val="nil"/>
          <w:bottom w:val="nil"/>
          <w:right w:val="nil"/>
          <w:between w:val="nil"/>
        </w:pBdr>
        <w:jc w:val="both"/>
        <w:rPr>
          <w:rFonts w:ascii="新細明體" w:eastAsia="新細明體" w:hAnsi="新細明體" w:cs="新細明體"/>
          <w:color w:val="000000"/>
        </w:rPr>
      </w:pPr>
      <w:r>
        <w:rPr>
          <w:rFonts w:ascii="新細明體" w:eastAsia="新細明體" w:hAnsi="新細明體" w:cs="新細明體"/>
          <w:color w:val="000000"/>
        </w:rPr>
        <w:t>中英文摘要：置於正文之前，以不超過五百字為原則。文稿本文以中文書寫者，中文摘要在前，英文摘要在後；以英</w:t>
      </w:r>
      <w:r w:rsidR="00236CD2">
        <w:rPr>
          <w:rFonts w:ascii="新細明體" w:hAnsi="新細明體" w:cs="新細明體" w:hint="eastAsia"/>
          <w:color w:val="000000"/>
        </w:rPr>
        <w:t>(</w:t>
      </w:r>
      <w:r>
        <w:rPr>
          <w:rFonts w:ascii="新細明體" w:eastAsia="新細明體" w:hAnsi="新細明體" w:cs="新細明體"/>
          <w:color w:val="000000"/>
        </w:rPr>
        <w:t>外</w:t>
      </w:r>
      <w:r w:rsidR="00236CD2">
        <w:rPr>
          <w:rFonts w:ascii="新細明體" w:hAnsi="新細明體" w:cs="新細明體" w:hint="eastAsia"/>
          <w:color w:val="000000"/>
        </w:rPr>
        <w:t>)</w:t>
      </w:r>
      <w:r>
        <w:rPr>
          <w:rFonts w:ascii="新細明體" w:eastAsia="新細明體" w:hAnsi="新細明體" w:cs="新細明體"/>
          <w:color w:val="000000"/>
        </w:rPr>
        <w:t>文書寫者，英（外）文摘要在前，中文摘要在後。(請用12 級字)</w:t>
      </w:r>
    </w:p>
    <w:p w14:paraId="656E5779" w14:textId="77777777" w:rsidR="004D272A" w:rsidRDefault="00C342FB" w:rsidP="00687AC1">
      <w:pPr>
        <w:widowControl/>
        <w:numPr>
          <w:ilvl w:val="0"/>
          <w:numId w:val="4"/>
        </w:numPr>
        <w:pBdr>
          <w:top w:val="nil"/>
          <w:left w:val="nil"/>
          <w:bottom w:val="nil"/>
          <w:right w:val="nil"/>
          <w:between w:val="nil"/>
        </w:pBdr>
        <w:jc w:val="both"/>
        <w:rPr>
          <w:rFonts w:ascii="新細明體" w:eastAsia="新細明體" w:hAnsi="新細明體" w:cs="新細明體"/>
          <w:color w:val="000000"/>
        </w:rPr>
      </w:pPr>
      <w:r>
        <w:rPr>
          <w:rFonts w:ascii="新細明體" w:eastAsia="新細明體" w:hAnsi="新細明體" w:cs="新細明體"/>
          <w:color w:val="000000"/>
        </w:rPr>
        <w:t>中、英文關鍵詞：置於摘要下方，以不超過四個為原則。(請用12 級字，加粗)</w:t>
      </w:r>
    </w:p>
    <w:p w14:paraId="551E9BBE" w14:textId="77777777" w:rsidR="004D272A" w:rsidRDefault="00C342FB" w:rsidP="00AD7D84">
      <w:pPr>
        <w:widowControl/>
        <w:overflowPunct w:val="0"/>
        <w:spacing w:beforeLines="50" w:before="120"/>
        <w:ind w:firstLine="357"/>
        <w:jc w:val="both"/>
        <w:rPr>
          <w:rFonts w:ascii="新細明體" w:eastAsia="新細明體" w:hAnsi="新細明體" w:cs="新細明體"/>
        </w:rPr>
      </w:pPr>
      <w:r>
        <w:rPr>
          <w:rFonts w:ascii="新細明體" w:eastAsia="新細明體" w:hAnsi="新細明體" w:cs="新細明體"/>
          <w:b/>
          <w:color w:val="000000"/>
        </w:rPr>
        <w:t>(二)</w:t>
      </w:r>
      <w:r w:rsidRPr="006F556A">
        <w:rPr>
          <w:rFonts w:ascii="新細明體" w:hAnsi="新細明體" w:cs="新細明體"/>
          <w:b/>
          <w:color w:val="000000"/>
        </w:rPr>
        <w:t>本文</w:t>
      </w:r>
    </w:p>
    <w:p w14:paraId="12499940" w14:textId="77777777" w:rsidR="004D272A" w:rsidRDefault="00C342FB" w:rsidP="00687AC1">
      <w:pPr>
        <w:widowControl/>
        <w:numPr>
          <w:ilvl w:val="0"/>
          <w:numId w:val="5"/>
        </w:numPr>
        <w:pBdr>
          <w:top w:val="nil"/>
          <w:left w:val="nil"/>
          <w:bottom w:val="nil"/>
          <w:right w:val="nil"/>
          <w:between w:val="nil"/>
        </w:pBdr>
        <w:jc w:val="both"/>
        <w:rPr>
          <w:rFonts w:ascii="新細明體" w:eastAsia="新細明體" w:hAnsi="新細明體" w:cs="新細明體"/>
          <w:color w:val="000000"/>
        </w:rPr>
      </w:pPr>
      <w:r>
        <w:rPr>
          <w:rFonts w:ascii="新細明體" w:eastAsia="新細明體" w:hAnsi="新細明體" w:cs="新細明體"/>
          <w:color w:val="000000"/>
        </w:rPr>
        <w:t>原則上應具備前言、研究內容或方法及結論等部份。</w:t>
      </w:r>
    </w:p>
    <w:p w14:paraId="2C88DBD5" w14:textId="77777777" w:rsidR="004D272A" w:rsidRDefault="00C342FB" w:rsidP="00687AC1">
      <w:pPr>
        <w:widowControl/>
        <w:numPr>
          <w:ilvl w:val="0"/>
          <w:numId w:val="5"/>
        </w:numPr>
        <w:pBdr>
          <w:top w:val="nil"/>
          <w:left w:val="nil"/>
          <w:bottom w:val="nil"/>
          <w:right w:val="nil"/>
          <w:between w:val="nil"/>
        </w:pBdr>
        <w:jc w:val="both"/>
        <w:rPr>
          <w:rFonts w:ascii="新細明體" w:eastAsia="新細明體" w:hAnsi="新細明體" w:cs="新細明體"/>
          <w:color w:val="000000"/>
        </w:rPr>
      </w:pPr>
      <w:r>
        <w:rPr>
          <w:rFonts w:ascii="新細明體" w:eastAsia="新細明體" w:hAnsi="新細明體" w:cs="新細明體"/>
          <w:color w:val="000000"/>
        </w:rPr>
        <w:t>內文請接續關鍵詞之後空一行開始打字(請用10 級字</w:t>
      </w:r>
      <w:r w:rsidR="00236CD2">
        <w:rPr>
          <w:rFonts w:ascii="新細明體" w:hAnsi="新細明體" w:cs="新細明體" w:hint="eastAsia"/>
          <w:color w:val="000000"/>
        </w:rPr>
        <w:t>)</w:t>
      </w:r>
      <w:r>
        <w:rPr>
          <w:rFonts w:ascii="新細明體" w:eastAsia="新細明體" w:hAnsi="新細明體" w:cs="新細明體"/>
          <w:color w:val="000000"/>
        </w:rPr>
        <w:t>，中文為二個字元，英文為五個字元；新段落請間隔一行後開始打字。</w:t>
      </w:r>
    </w:p>
    <w:p w14:paraId="19663AF8" w14:textId="77777777" w:rsidR="004D272A" w:rsidRDefault="00C342FB" w:rsidP="00687AC1">
      <w:pPr>
        <w:widowControl/>
        <w:numPr>
          <w:ilvl w:val="0"/>
          <w:numId w:val="5"/>
        </w:numPr>
        <w:pBdr>
          <w:top w:val="nil"/>
          <w:left w:val="nil"/>
          <w:bottom w:val="nil"/>
          <w:right w:val="nil"/>
          <w:between w:val="nil"/>
        </w:pBdr>
        <w:jc w:val="both"/>
        <w:rPr>
          <w:rFonts w:ascii="新細明體" w:eastAsia="新細明體" w:hAnsi="新細明體" w:cs="新細明體"/>
          <w:color w:val="000000"/>
        </w:rPr>
      </w:pPr>
      <w:r>
        <w:rPr>
          <w:rFonts w:ascii="新細明體" w:eastAsia="新細明體" w:hAnsi="新細明體" w:cs="新細明體"/>
          <w:color w:val="000000"/>
        </w:rPr>
        <w:t>章節標號：</w:t>
      </w:r>
    </w:p>
    <w:p w14:paraId="01F1059A" w14:textId="77777777" w:rsidR="004D272A" w:rsidRDefault="00C342FB" w:rsidP="001417E4">
      <w:pPr>
        <w:widowControl/>
        <w:ind w:leftChars="200" w:left="480" w:firstLine="480"/>
        <w:rPr>
          <w:rFonts w:ascii="新細明體" w:eastAsia="新細明體" w:hAnsi="新細明體" w:cs="新細明體"/>
        </w:rPr>
      </w:pPr>
      <w:r>
        <w:rPr>
          <w:rFonts w:ascii="新細明體" w:eastAsia="新細明體" w:hAnsi="新細明體" w:cs="新細明體"/>
          <w:color w:val="000000"/>
        </w:rPr>
        <w:t>中文稿：</w:t>
      </w:r>
    </w:p>
    <w:tbl>
      <w:tblPr>
        <w:tblStyle w:val="a6"/>
        <w:tblW w:w="4302" w:type="dxa"/>
        <w:tblInd w:w="1495" w:type="dxa"/>
        <w:tblLayout w:type="fixed"/>
        <w:tblLook w:val="0400" w:firstRow="0" w:lastRow="0" w:firstColumn="0" w:lastColumn="0" w:noHBand="0" w:noVBand="1"/>
      </w:tblPr>
      <w:tblGrid>
        <w:gridCol w:w="4302"/>
      </w:tblGrid>
      <w:tr w:rsidR="004D272A" w14:paraId="31D11043" w14:textId="77777777" w:rsidTr="004D2889">
        <w:trPr>
          <w:trHeight w:val="2133"/>
        </w:trPr>
        <w:tc>
          <w:tcPr>
            <w:tcW w:w="43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709FB1"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壹、第一層14 級大標題置中加粗</w:t>
            </w:r>
          </w:p>
          <w:p w14:paraId="79AB0C5C"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一、第二層12 級小標題（齊頭）加粗</w:t>
            </w:r>
          </w:p>
          <w:p w14:paraId="32062C12"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(一) 第三層12 級子標題（齊頭）</w:t>
            </w:r>
          </w:p>
          <w:p w14:paraId="31D571C0" w14:textId="77777777" w:rsidR="004D272A" w:rsidRDefault="00EB2083">
            <w:pPr>
              <w:widowControl/>
              <w:ind w:left="240"/>
              <w:rPr>
                <w:rFonts w:ascii="新細明體" w:eastAsia="新細明體" w:hAnsi="新細明體" w:cs="新細明體"/>
              </w:rPr>
            </w:pPr>
            <w:r>
              <w:rPr>
                <w:rFonts w:ascii="新細明體" w:eastAsia="新細明體" w:hAnsi="新細明體" w:cs="新細明體"/>
                <w:color w:val="000000"/>
              </w:rPr>
              <w:t>1.</w:t>
            </w:r>
            <w:r w:rsidR="00C342FB">
              <w:rPr>
                <w:rFonts w:ascii="新細明體" w:eastAsia="新細明體" w:hAnsi="新細明體" w:cs="新細明體"/>
                <w:color w:val="000000"/>
              </w:rPr>
              <w:t xml:space="preserve"> 第四層12 級子標題（齊頭）</w:t>
            </w:r>
          </w:p>
          <w:p w14:paraId="6479A9F7"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(1) 第五層12 級子標題（齊頭）</w:t>
            </w:r>
          </w:p>
          <w:p w14:paraId="2A7A530E" w14:textId="77777777" w:rsidR="004D272A" w:rsidRDefault="00C342FB">
            <w:pPr>
              <w:widowControl/>
              <w:ind w:left="240"/>
              <w:rPr>
                <w:rFonts w:ascii="新細明體" w:eastAsia="新細明體" w:hAnsi="新細明體" w:cs="新細明體"/>
              </w:rPr>
            </w:pPr>
            <w:r>
              <w:rPr>
                <w:rFonts w:ascii="Times New Roman" w:eastAsia="Times New Roman" w:hAnsi="Times New Roman" w:cs="Times New Roman"/>
                <w:color w:val="000000"/>
              </w:rPr>
              <w:t xml:space="preserve">a. </w:t>
            </w:r>
            <w:r>
              <w:rPr>
                <w:rFonts w:ascii="新細明體" w:eastAsia="新細明體" w:hAnsi="新細明體" w:cs="新細明體"/>
                <w:color w:val="000000"/>
              </w:rPr>
              <w:t>第六層12</w:t>
            </w:r>
            <w:r>
              <w:rPr>
                <w:rFonts w:ascii="Times New Roman" w:eastAsia="Times New Roman" w:hAnsi="Times New Roman" w:cs="Times New Roman"/>
                <w:color w:val="000000"/>
              </w:rPr>
              <w:t xml:space="preserve"> </w:t>
            </w:r>
            <w:r>
              <w:rPr>
                <w:rFonts w:ascii="新細明體" w:eastAsia="新細明體" w:hAnsi="新細明體" w:cs="新細明體"/>
                <w:color w:val="000000"/>
              </w:rPr>
              <w:t>級（齊頭）</w:t>
            </w:r>
          </w:p>
        </w:tc>
      </w:tr>
    </w:tbl>
    <w:p w14:paraId="3C699B74" w14:textId="77777777" w:rsidR="004D272A" w:rsidRDefault="00C342FB" w:rsidP="001417E4">
      <w:pPr>
        <w:widowControl/>
        <w:ind w:leftChars="200" w:left="480" w:firstLine="480"/>
        <w:rPr>
          <w:rFonts w:ascii="新細明體" w:eastAsia="新細明體" w:hAnsi="新細明體" w:cs="新細明體"/>
        </w:rPr>
      </w:pPr>
      <w:r>
        <w:rPr>
          <w:rFonts w:ascii="新細明體" w:eastAsia="新細明體" w:hAnsi="新細明體" w:cs="新細明體"/>
          <w:color w:val="000000"/>
        </w:rPr>
        <w:t>英文稿：</w:t>
      </w:r>
    </w:p>
    <w:tbl>
      <w:tblPr>
        <w:tblStyle w:val="a7"/>
        <w:tblW w:w="4372" w:type="dxa"/>
        <w:tblInd w:w="1435" w:type="dxa"/>
        <w:tblLayout w:type="fixed"/>
        <w:tblLook w:val="0400" w:firstRow="0" w:lastRow="0" w:firstColumn="0" w:lastColumn="0" w:noHBand="0" w:noVBand="1"/>
      </w:tblPr>
      <w:tblGrid>
        <w:gridCol w:w="4372"/>
      </w:tblGrid>
      <w:tr w:rsidR="004D272A" w14:paraId="2A0C5742" w14:textId="77777777" w:rsidTr="00AD7D84">
        <w:trPr>
          <w:trHeight w:val="1968"/>
        </w:trPr>
        <w:tc>
          <w:tcPr>
            <w:tcW w:w="43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7D8510"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Ⅰ.第一層14 級大標題置中加粗</w:t>
            </w:r>
          </w:p>
          <w:p w14:paraId="7C667B12"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A. 第二層12 級小標題（齊頭）加粗</w:t>
            </w:r>
          </w:p>
          <w:p w14:paraId="028C4D97"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1. 第三層12 級子標題（齊頭）</w:t>
            </w:r>
          </w:p>
          <w:p w14:paraId="5B894AA2"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a. 第四層12 級子標題（齊頭）</w:t>
            </w:r>
          </w:p>
          <w:p w14:paraId="3D010C36"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(1) 第五層12 級子標題（齊頭）</w:t>
            </w:r>
          </w:p>
          <w:p w14:paraId="6C3E388D" w14:textId="77777777" w:rsidR="004D272A" w:rsidRDefault="00C342FB">
            <w:pPr>
              <w:widowControl/>
              <w:ind w:left="240"/>
              <w:rPr>
                <w:rFonts w:ascii="新細明體" w:eastAsia="新細明體" w:hAnsi="新細明體" w:cs="新細明體"/>
              </w:rPr>
            </w:pPr>
            <w:r>
              <w:rPr>
                <w:rFonts w:ascii="新細明體" w:eastAsia="新細明體" w:hAnsi="新細明體" w:cs="新細明體"/>
                <w:color w:val="000000"/>
              </w:rPr>
              <w:t>(a) 第六層12</w:t>
            </w:r>
            <w:r>
              <w:rPr>
                <w:rFonts w:ascii="Times New Roman" w:eastAsia="Times New Roman" w:hAnsi="Times New Roman" w:cs="Times New Roman"/>
                <w:color w:val="000000"/>
              </w:rPr>
              <w:t xml:space="preserve"> </w:t>
            </w:r>
            <w:r>
              <w:rPr>
                <w:rFonts w:ascii="新細明體" w:eastAsia="新細明體" w:hAnsi="新細明體" w:cs="新細明體"/>
                <w:color w:val="000000"/>
              </w:rPr>
              <w:t>級（齊頭）</w:t>
            </w:r>
          </w:p>
        </w:tc>
      </w:tr>
    </w:tbl>
    <w:p w14:paraId="367C5751" w14:textId="77777777" w:rsidR="004D272A" w:rsidRDefault="00C342FB" w:rsidP="00687AC1">
      <w:pPr>
        <w:widowControl/>
        <w:numPr>
          <w:ilvl w:val="0"/>
          <w:numId w:val="5"/>
        </w:numPr>
        <w:pBdr>
          <w:top w:val="nil"/>
          <w:left w:val="nil"/>
          <w:bottom w:val="nil"/>
          <w:right w:val="nil"/>
          <w:between w:val="nil"/>
        </w:pBdr>
        <w:jc w:val="both"/>
        <w:rPr>
          <w:rFonts w:ascii="新細明體" w:eastAsia="新細明體" w:hAnsi="新細明體" w:cs="新細明體"/>
        </w:rPr>
      </w:pPr>
      <w:r>
        <w:rPr>
          <w:rFonts w:ascii="新細明體" w:eastAsia="新細明體" w:hAnsi="新細明體" w:cs="新細明體"/>
          <w:color w:val="000000"/>
        </w:rPr>
        <w:t>公式及方程式須繕打清楚，其後標明式號於圓括弧內，並於每一式上下空一行。</w:t>
      </w:r>
    </w:p>
    <w:p w14:paraId="5B2E9E2F" w14:textId="77777777" w:rsidR="004D272A" w:rsidRDefault="00C342FB" w:rsidP="00687AC1">
      <w:pPr>
        <w:widowControl/>
        <w:numPr>
          <w:ilvl w:val="0"/>
          <w:numId w:val="5"/>
        </w:numPr>
        <w:pBdr>
          <w:top w:val="nil"/>
          <w:left w:val="nil"/>
          <w:bottom w:val="nil"/>
          <w:right w:val="nil"/>
          <w:between w:val="nil"/>
        </w:pBdr>
        <w:jc w:val="both"/>
        <w:rPr>
          <w:rFonts w:ascii="新細明體" w:eastAsia="新細明體" w:hAnsi="新細明體" w:cs="新細明體"/>
        </w:rPr>
      </w:pPr>
      <w:r>
        <w:rPr>
          <w:rFonts w:ascii="新細明體" w:eastAsia="新細明體" w:hAnsi="新細明體" w:cs="新細明體"/>
          <w:color w:val="000000"/>
        </w:rPr>
        <w:t>附圖、附表：</w:t>
      </w:r>
    </w:p>
    <w:p w14:paraId="26775029" w14:textId="77777777" w:rsidR="004D272A" w:rsidRDefault="00C342FB" w:rsidP="00687AC1">
      <w:pPr>
        <w:widowControl/>
        <w:numPr>
          <w:ilvl w:val="0"/>
          <w:numId w:val="6"/>
        </w:numPr>
        <w:pBdr>
          <w:top w:val="nil"/>
          <w:left w:val="nil"/>
          <w:bottom w:val="nil"/>
          <w:right w:val="nil"/>
          <w:between w:val="nil"/>
        </w:pBdr>
        <w:ind w:left="1200" w:hanging="207"/>
        <w:jc w:val="both"/>
        <w:rPr>
          <w:rFonts w:ascii="新細明體" w:eastAsia="新細明體" w:hAnsi="新細明體" w:cs="新細明體"/>
          <w:color w:val="000000"/>
        </w:rPr>
      </w:pPr>
      <w:r>
        <w:rPr>
          <w:rFonts w:ascii="新細明體" w:eastAsia="新細明體" w:hAnsi="新細明體" w:cs="新細明體"/>
          <w:color w:val="000000"/>
        </w:rPr>
        <w:t>中英文均用10 級字；編號採用阿拉伯數字，如表1.標題、圖1.標題、Table 1.</w:t>
      </w:r>
      <w:r w:rsidR="00004CEA" w:rsidRPr="00004CEA">
        <w:rPr>
          <w:rFonts w:ascii="新細明體" w:eastAsia="新細明體" w:hAnsi="新細明體" w:cs="新細明體"/>
          <w:color w:val="000000"/>
        </w:rPr>
        <w:t xml:space="preserve"> </w:t>
      </w:r>
      <w:r w:rsidR="00004CEA">
        <w:rPr>
          <w:rFonts w:ascii="新細明體" w:eastAsia="新細明體" w:hAnsi="新細明體" w:cs="新細明體"/>
          <w:color w:val="000000"/>
        </w:rPr>
        <w:t>Title</w:t>
      </w:r>
      <w:r>
        <w:rPr>
          <w:rFonts w:ascii="新細明體" w:eastAsia="新細明體" w:hAnsi="新細明體" w:cs="新細明體"/>
          <w:color w:val="000000"/>
        </w:rPr>
        <w:t>、Figure 1. Title。</w:t>
      </w:r>
    </w:p>
    <w:p w14:paraId="4A4AFBA0" w14:textId="77777777" w:rsidR="004D272A" w:rsidRDefault="00C342FB" w:rsidP="00687AC1">
      <w:pPr>
        <w:widowControl/>
        <w:numPr>
          <w:ilvl w:val="0"/>
          <w:numId w:val="6"/>
        </w:numPr>
        <w:pBdr>
          <w:top w:val="nil"/>
          <w:left w:val="nil"/>
          <w:bottom w:val="nil"/>
          <w:right w:val="nil"/>
          <w:between w:val="nil"/>
        </w:pBdr>
        <w:ind w:left="1200" w:hanging="207"/>
        <w:jc w:val="both"/>
        <w:rPr>
          <w:rFonts w:ascii="新細明體" w:eastAsia="新細明體" w:hAnsi="新細明體" w:cs="新細明體"/>
          <w:color w:val="000000"/>
        </w:rPr>
      </w:pPr>
      <w:r>
        <w:rPr>
          <w:rFonts w:ascii="新細明體" w:eastAsia="新細明體" w:hAnsi="新細明體" w:cs="新細明體"/>
          <w:color w:val="000000"/>
        </w:rPr>
        <w:lastRenderedPageBreak/>
        <w:t>表之標題在該表之上方，圖之標題在該圖之下方。</w:t>
      </w:r>
    </w:p>
    <w:p w14:paraId="39A414F3" w14:textId="77777777" w:rsidR="004D272A" w:rsidRDefault="00C342FB" w:rsidP="00687AC1">
      <w:pPr>
        <w:widowControl/>
        <w:numPr>
          <w:ilvl w:val="0"/>
          <w:numId w:val="6"/>
        </w:numPr>
        <w:pBdr>
          <w:top w:val="nil"/>
          <w:left w:val="nil"/>
          <w:bottom w:val="nil"/>
          <w:right w:val="nil"/>
          <w:between w:val="nil"/>
        </w:pBdr>
        <w:ind w:left="1200" w:hanging="207"/>
        <w:jc w:val="both"/>
        <w:rPr>
          <w:rFonts w:ascii="新細明體" w:eastAsia="新細明體" w:hAnsi="新細明體" w:cs="新細明體"/>
          <w:color w:val="000000"/>
        </w:rPr>
      </w:pPr>
      <w:r>
        <w:rPr>
          <w:rFonts w:ascii="新細明體" w:eastAsia="新細明體" w:hAnsi="新細明體" w:cs="新細明體"/>
          <w:color w:val="000000"/>
        </w:rPr>
        <w:t>圖表的資料來源與說明置於圖表的下方。</w:t>
      </w:r>
    </w:p>
    <w:p w14:paraId="66C4705D" w14:textId="77777777" w:rsidR="004D272A" w:rsidRDefault="00C342FB" w:rsidP="00687AC1">
      <w:pPr>
        <w:widowControl/>
        <w:numPr>
          <w:ilvl w:val="0"/>
          <w:numId w:val="6"/>
        </w:numPr>
        <w:pBdr>
          <w:top w:val="nil"/>
          <w:left w:val="nil"/>
          <w:bottom w:val="nil"/>
          <w:right w:val="nil"/>
          <w:between w:val="nil"/>
        </w:pBdr>
        <w:ind w:left="1200" w:hanging="207"/>
        <w:jc w:val="both"/>
        <w:rPr>
          <w:rFonts w:ascii="新細明體" w:eastAsia="新細明體" w:hAnsi="新細明體" w:cs="新細明體"/>
          <w:color w:val="000000"/>
        </w:rPr>
      </w:pPr>
      <w:r>
        <w:rPr>
          <w:rFonts w:ascii="新細明體" w:eastAsia="新細明體" w:hAnsi="新細明體" w:cs="新細明體"/>
          <w:color w:val="000000"/>
        </w:rPr>
        <w:t>圖與表請置於本文中適當位置處，圖表以不跨頁為原則。</w:t>
      </w:r>
    </w:p>
    <w:p w14:paraId="19178192" w14:textId="77777777" w:rsidR="004D272A" w:rsidRDefault="00C342FB" w:rsidP="00687AC1">
      <w:pPr>
        <w:widowControl/>
        <w:numPr>
          <w:ilvl w:val="0"/>
          <w:numId w:val="5"/>
        </w:numPr>
        <w:pBdr>
          <w:top w:val="nil"/>
          <w:left w:val="nil"/>
          <w:bottom w:val="nil"/>
          <w:right w:val="nil"/>
          <w:between w:val="nil"/>
        </w:pBdr>
        <w:jc w:val="both"/>
        <w:rPr>
          <w:rFonts w:ascii="新細明體" w:eastAsia="新細明體" w:hAnsi="新細明體" w:cs="新細明體"/>
        </w:rPr>
      </w:pPr>
      <w:r>
        <w:rPr>
          <w:rFonts w:ascii="新細明體" w:eastAsia="新細明體" w:hAnsi="新細明體" w:cs="新細明體"/>
          <w:color w:val="000000"/>
        </w:rPr>
        <w:t>引文：</w:t>
      </w:r>
    </w:p>
    <w:p w14:paraId="35D27317" w14:textId="77777777" w:rsidR="004D272A" w:rsidRDefault="00C342FB" w:rsidP="00687AC1">
      <w:pPr>
        <w:widowControl/>
        <w:numPr>
          <w:ilvl w:val="0"/>
          <w:numId w:val="2"/>
        </w:numPr>
        <w:pBdr>
          <w:top w:val="nil"/>
          <w:left w:val="nil"/>
          <w:bottom w:val="nil"/>
          <w:right w:val="nil"/>
          <w:between w:val="nil"/>
        </w:pBdr>
        <w:ind w:left="1276" w:hanging="283"/>
        <w:jc w:val="both"/>
        <w:rPr>
          <w:rFonts w:ascii="新細明體" w:eastAsia="新細明體" w:hAnsi="新細明體" w:cs="新細明體"/>
          <w:color w:val="000000"/>
        </w:rPr>
      </w:pPr>
      <w:r>
        <w:rPr>
          <w:rFonts w:ascii="新細明體" w:eastAsia="新細明體" w:hAnsi="新細明體" w:cs="新細明體"/>
          <w:color w:val="000000"/>
        </w:rPr>
        <w:t>每段第一行第一字前空兩格，直引原文時，短文可逕入正文，外加引號。</w:t>
      </w:r>
    </w:p>
    <w:p w14:paraId="659603E8" w14:textId="77777777" w:rsidR="004D272A" w:rsidRDefault="00C342FB" w:rsidP="00687AC1">
      <w:pPr>
        <w:widowControl/>
        <w:numPr>
          <w:ilvl w:val="0"/>
          <w:numId w:val="2"/>
        </w:numPr>
        <w:pBdr>
          <w:top w:val="nil"/>
          <w:left w:val="nil"/>
          <w:bottom w:val="nil"/>
          <w:right w:val="nil"/>
          <w:between w:val="nil"/>
        </w:pBdr>
        <w:ind w:left="1276" w:hanging="283"/>
        <w:jc w:val="both"/>
        <w:rPr>
          <w:rFonts w:ascii="新細明體" w:eastAsia="新細明體" w:hAnsi="新細明體" w:cs="新細明體"/>
          <w:color w:val="000000"/>
        </w:rPr>
      </w:pPr>
      <w:r>
        <w:rPr>
          <w:rFonts w:ascii="新細明體" w:eastAsia="新細明體" w:hAnsi="新細明體" w:cs="新細明體"/>
          <w:color w:val="000000"/>
        </w:rPr>
        <w:t>如所引原文較長時，可另行抄錄，每行之第一字均空三格。</w:t>
      </w:r>
    </w:p>
    <w:p w14:paraId="4720D138" w14:textId="77777777" w:rsidR="004D272A" w:rsidRDefault="00C342FB" w:rsidP="00687AC1">
      <w:pPr>
        <w:widowControl/>
        <w:numPr>
          <w:ilvl w:val="0"/>
          <w:numId w:val="5"/>
        </w:numPr>
        <w:pBdr>
          <w:top w:val="nil"/>
          <w:left w:val="nil"/>
          <w:bottom w:val="nil"/>
          <w:right w:val="nil"/>
          <w:between w:val="nil"/>
        </w:pBdr>
        <w:jc w:val="both"/>
        <w:rPr>
          <w:rFonts w:ascii="新細明體" w:eastAsia="新細明體" w:hAnsi="新細明體" w:cs="新細明體"/>
        </w:rPr>
      </w:pPr>
      <w:r>
        <w:rPr>
          <w:rFonts w:ascii="新細明體" w:eastAsia="新細明體" w:hAnsi="新細明體" w:cs="新細明體"/>
          <w:color w:val="000000"/>
        </w:rPr>
        <w:t>注釋：</w:t>
      </w:r>
    </w:p>
    <w:p w14:paraId="51072770" w14:textId="77777777" w:rsidR="004D272A" w:rsidRDefault="00C342FB" w:rsidP="00687AC1">
      <w:pPr>
        <w:widowControl/>
        <w:numPr>
          <w:ilvl w:val="0"/>
          <w:numId w:val="3"/>
        </w:numPr>
        <w:pBdr>
          <w:top w:val="nil"/>
          <w:left w:val="nil"/>
          <w:bottom w:val="nil"/>
          <w:right w:val="nil"/>
          <w:between w:val="nil"/>
        </w:pBdr>
        <w:ind w:left="1276" w:hanging="283"/>
        <w:jc w:val="both"/>
        <w:rPr>
          <w:rFonts w:ascii="新細明體" w:eastAsia="新細明體" w:hAnsi="新細明體" w:cs="新細明體"/>
          <w:color w:val="000000"/>
        </w:rPr>
      </w:pPr>
      <w:r>
        <w:rPr>
          <w:rFonts w:ascii="新細明體" w:eastAsia="新細明體" w:hAnsi="新細明體" w:cs="新細明體"/>
          <w:color w:val="000000"/>
        </w:rPr>
        <w:t>在正文中以阿拉伯數字標於相關文字的右上方，注釋內容依序列於本文該當頁之頁末。</w:t>
      </w:r>
    </w:p>
    <w:p w14:paraId="1A80C237" w14:textId="77777777" w:rsidR="004D272A" w:rsidRDefault="00C342FB" w:rsidP="00687AC1">
      <w:pPr>
        <w:widowControl/>
        <w:numPr>
          <w:ilvl w:val="0"/>
          <w:numId w:val="3"/>
        </w:numPr>
        <w:pBdr>
          <w:top w:val="nil"/>
          <w:left w:val="nil"/>
          <w:bottom w:val="nil"/>
          <w:right w:val="nil"/>
          <w:between w:val="nil"/>
        </w:pBdr>
        <w:ind w:left="1276" w:hanging="283"/>
        <w:jc w:val="both"/>
        <w:rPr>
          <w:rFonts w:ascii="新細明體" w:eastAsia="新細明體" w:hAnsi="新細明體" w:cs="新細明體"/>
          <w:color w:val="000000"/>
        </w:rPr>
      </w:pPr>
      <w:r>
        <w:rPr>
          <w:rFonts w:ascii="新細明體" w:eastAsia="新細明體" w:hAnsi="新細明體" w:cs="新細明體"/>
          <w:color w:val="000000"/>
        </w:rPr>
        <w:t>注釋內之引用文獻，得採下列二種方式之一：</w:t>
      </w:r>
    </w:p>
    <w:p w14:paraId="58A7793E" w14:textId="77777777" w:rsidR="004D272A" w:rsidRPr="00981EC2" w:rsidRDefault="00C342FB" w:rsidP="00687AC1">
      <w:pPr>
        <w:pStyle w:val="a4"/>
        <w:widowControl/>
        <w:numPr>
          <w:ilvl w:val="0"/>
          <w:numId w:val="9"/>
        </w:numPr>
        <w:ind w:leftChars="0"/>
        <w:jc w:val="both"/>
        <w:rPr>
          <w:rFonts w:ascii="新細明體" w:eastAsia="新細明體" w:hAnsi="新細明體" w:cs="新細明體"/>
        </w:rPr>
      </w:pPr>
      <w:r w:rsidRPr="00981EC2">
        <w:rPr>
          <w:rFonts w:ascii="新細明體" w:eastAsia="新細明體" w:hAnsi="新細明體" w:cs="新細明體"/>
          <w:color w:val="000000"/>
        </w:rPr>
        <w:t>引用文獻首次出現時須列舉全部出版資料，第二次以後可用簡單方式。</w:t>
      </w:r>
    </w:p>
    <w:p w14:paraId="2BE32162" w14:textId="77777777" w:rsidR="004D272A" w:rsidRDefault="00C342FB" w:rsidP="00687AC1">
      <w:pPr>
        <w:pStyle w:val="a4"/>
        <w:widowControl/>
        <w:numPr>
          <w:ilvl w:val="0"/>
          <w:numId w:val="9"/>
        </w:numPr>
        <w:ind w:leftChars="0"/>
        <w:jc w:val="both"/>
        <w:rPr>
          <w:rFonts w:ascii="新細明體" w:eastAsia="新細明體" w:hAnsi="新細明體" w:cs="新細明體"/>
        </w:rPr>
      </w:pPr>
      <w:r>
        <w:rPr>
          <w:rFonts w:ascii="新細明體" w:eastAsia="新細明體" w:hAnsi="新細明體" w:cs="新細明體"/>
          <w:color w:val="000000"/>
        </w:rPr>
        <w:t>於正文中直接列出作者、文獻出版年份及頁數，應於全篇論文之後的參考文獻中，詳列完整之出版資料。</w:t>
      </w:r>
    </w:p>
    <w:p w14:paraId="4384689F" w14:textId="77777777" w:rsidR="004D272A" w:rsidRDefault="00C342FB" w:rsidP="00687AC1">
      <w:pPr>
        <w:widowControl/>
        <w:numPr>
          <w:ilvl w:val="0"/>
          <w:numId w:val="5"/>
        </w:numPr>
        <w:pBdr>
          <w:top w:val="nil"/>
          <w:left w:val="nil"/>
          <w:bottom w:val="nil"/>
          <w:right w:val="nil"/>
          <w:between w:val="nil"/>
        </w:pBdr>
        <w:jc w:val="both"/>
        <w:rPr>
          <w:rFonts w:ascii="新細明體" w:eastAsia="新細明體" w:hAnsi="新細明體" w:cs="新細明體"/>
        </w:rPr>
      </w:pPr>
      <w:r>
        <w:rPr>
          <w:rFonts w:ascii="新細明體" w:eastAsia="新細明體" w:hAnsi="新細明體" w:cs="新細明體"/>
          <w:color w:val="000000"/>
        </w:rPr>
        <w:t>誌謝：以括弧置於正文最後一句尾，不另起一段。</w:t>
      </w:r>
    </w:p>
    <w:p w14:paraId="49AE6232" w14:textId="77777777" w:rsidR="004D272A" w:rsidRDefault="00C342FB" w:rsidP="00367697">
      <w:pPr>
        <w:widowControl/>
        <w:overflowPunct w:val="0"/>
        <w:spacing w:beforeLines="50" w:before="120"/>
        <w:ind w:firstLine="357"/>
        <w:jc w:val="both"/>
        <w:rPr>
          <w:rFonts w:ascii="新細明體" w:eastAsia="新細明體" w:hAnsi="新細明體" w:cs="新細明體"/>
        </w:rPr>
      </w:pPr>
      <w:r>
        <w:rPr>
          <w:rFonts w:ascii="新細明體" w:eastAsia="新細明體" w:hAnsi="新細明體" w:cs="新細明體"/>
          <w:b/>
          <w:color w:val="000000"/>
        </w:rPr>
        <w:t>(三)</w:t>
      </w:r>
      <w:r w:rsidRPr="00367697">
        <w:rPr>
          <w:rFonts w:ascii="新細明體" w:hAnsi="新細明體" w:cs="新細明體"/>
          <w:b/>
          <w:color w:val="000000"/>
        </w:rPr>
        <w:t>附錄</w:t>
      </w:r>
    </w:p>
    <w:p w14:paraId="41F9E81D" w14:textId="77777777" w:rsidR="004D272A" w:rsidRDefault="00C342FB" w:rsidP="00466E64">
      <w:pPr>
        <w:widowControl/>
        <w:numPr>
          <w:ilvl w:val="0"/>
          <w:numId w:val="10"/>
        </w:numPr>
        <w:pBdr>
          <w:top w:val="nil"/>
          <w:left w:val="nil"/>
          <w:bottom w:val="nil"/>
          <w:right w:val="nil"/>
          <w:between w:val="nil"/>
        </w:pBdr>
        <w:jc w:val="both"/>
        <w:rPr>
          <w:rFonts w:ascii="新細明體" w:eastAsia="新細明體" w:hAnsi="新細明體" w:cs="新細明體"/>
        </w:rPr>
      </w:pPr>
      <w:r>
        <w:rPr>
          <w:rFonts w:ascii="新細明體" w:eastAsia="新細明體" w:hAnsi="新細明體" w:cs="新細明體"/>
          <w:color w:val="000000"/>
        </w:rPr>
        <w:t>置於誌謝之後，參考文獻之前。</w:t>
      </w:r>
    </w:p>
    <w:p w14:paraId="2B4A731C" w14:textId="77777777" w:rsidR="004D272A" w:rsidRPr="00466E64" w:rsidRDefault="00C342FB" w:rsidP="00466E64">
      <w:pPr>
        <w:widowControl/>
        <w:numPr>
          <w:ilvl w:val="0"/>
          <w:numId w:val="10"/>
        </w:numPr>
        <w:pBdr>
          <w:top w:val="nil"/>
          <w:left w:val="nil"/>
          <w:bottom w:val="nil"/>
          <w:right w:val="nil"/>
          <w:between w:val="nil"/>
        </w:pBdr>
        <w:jc w:val="both"/>
        <w:rPr>
          <w:rFonts w:ascii="新細明體" w:eastAsia="新細明體" w:hAnsi="新細明體" w:cs="新細明體"/>
          <w:color w:val="000000"/>
        </w:rPr>
      </w:pPr>
      <w:r>
        <w:rPr>
          <w:rFonts w:ascii="新細明體" w:eastAsia="新細明體" w:hAnsi="新細明體" w:cs="新細明體"/>
          <w:color w:val="000000"/>
        </w:rPr>
        <w:t>本身不編序號。</w:t>
      </w:r>
    </w:p>
    <w:p w14:paraId="622EB317" w14:textId="77777777" w:rsidR="004D272A" w:rsidRPr="00466E64" w:rsidRDefault="00C342FB" w:rsidP="00466E64">
      <w:pPr>
        <w:widowControl/>
        <w:numPr>
          <w:ilvl w:val="0"/>
          <w:numId w:val="10"/>
        </w:numPr>
        <w:pBdr>
          <w:top w:val="nil"/>
          <w:left w:val="nil"/>
          <w:bottom w:val="nil"/>
          <w:right w:val="nil"/>
          <w:between w:val="nil"/>
        </w:pBdr>
        <w:jc w:val="both"/>
        <w:rPr>
          <w:rFonts w:ascii="新細明體" w:eastAsia="新細明體" w:hAnsi="新細明體" w:cs="新細明體"/>
          <w:color w:val="000000"/>
        </w:rPr>
      </w:pPr>
      <w:r>
        <w:rPr>
          <w:rFonts w:ascii="新細明體" w:eastAsia="新細明體" w:hAnsi="新細明體" w:cs="新細明體"/>
          <w:color w:val="000000"/>
        </w:rPr>
        <w:t>標題另起一行，頂格排列。</w:t>
      </w:r>
    </w:p>
    <w:p w14:paraId="349962DB" w14:textId="77777777" w:rsidR="004D272A" w:rsidRDefault="00C342FB" w:rsidP="00367697">
      <w:pPr>
        <w:widowControl/>
        <w:overflowPunct w:val="0"/>
        <w:spacing w:beforeLines="50" w:before="120"/>
        <w:ind w:firstLine="357"/>
        <w:jc w:val="both"/>
        <w:rPr>
          <w:rFonts w:ascii="新細明體" w:eastAsia="新細明體" w:hAnsi="新細明體" w:cs="新細明體"/>
        </w:rPr>
      </w:pPr>
      <w:r>
        <w:rPr>
          <w:rFonts w:ascii="新細明體" w:eastAsia="新細明體" w:hAnsi="新細明體" w:cs="新細明體"/>
          <w:b/>
          <w:color w:val="000000"/>
        </w:rPr>
        <w:t>(四)</w:t>
      </w:r>
      <w:r w:rsidRPr="00367697">
        <w:rPr>
          <w:rFonts w:ascii="新細明體" w:hAnsi="新細明體" w:cs="新細明體"/>
          <w:b/>
          <w:color w:val="000000"/>
        </w:rPr>
        <w:t>參考</w:t>
      </w:r>
      <w:r>
        <w:rPr>
          <w:rFonts w:ascii="新細明體" w:eastAsia="新細明體" w:hAnsi="新細明體" w:cs="新細明體"/>
          <w:b/>
          <w:color w:val="000000"/>
        </w:rPr>
        <w:t>文獻(References)或註釋</w:t>
      </w:r>
    </w:p>
    <w:p w14:paraId="7B723BCE" w14:textId="77777777" w:rsidR="004D272A" w:rsidRDefault="00C342FB" w:rsidP="008F2949">
      <w:pPr>
        <w:widowControl/>
        <w:numPr>
          <w:ilvl w:val="0"/>
          <w:numId w:val="11"/>
        </w:numPr>
        <w:pBdr>
          <w:top w:val="nil"/>
          <w:left w:val="nil"/>
          <w:bottom w:val="nil"/>
          <w:right w:val="nil"/>
          <w:between w:val="nil"/>
        </w:pBdr>
        <w:jc w:val="both"/>
        <w:rPr>
          <w:rFonts w:ascii="新細明體" w:eastAsia="新細明體" w:hAnsi="新細明體" w:cs="新細明體"/>
        </w:rPr>
      </w:pPr>
      <w:r>
        <w:rPr>
          <w:rFonts w:ascii="新細明體" w:eastAsia="新細明體" w:hAnsi="新細明體" w:cs="新細明體"/>
          <w:color w:val="000000"/>
        </w:rPr>
        <w:t>排序：不必編號，先中文再英文。中文請依作者姓氏筆畫排序，英文請依作者姓氏字母順序排序。</w:t>
      </w:r>
    </w:p>
    <w:p w14:paraId="686D3C47" w14:textId="77777777" w:rsidR="004D272A" w:rsidRDefault="00C342FB" w:rsidP="008F2949">
      <w:pPr>
        <w:widowControl/>
        <w:numPr>
          <w:ilvl w:val="0"/>
          <w:numId w:val="11"/>
        </w:numPr>
        <w:pBdr>
          <w:top w:val="nil"/>
          <w:left w:val="nil"/>
          <w:bottom w:val="nil"/>
          <w:right w:val="nil"/>
          <w:between w:val="nil"/>
        </w:pBdr>
        <w:jc w:val="both"/>
        <w:rPr>
          <w:rFonts w:ascii="新細明體" w:eastAsia="新細明體" w:hAnsi="新細明體" w:cs="新細明體"/>
        </w:rPr>
      </w:pPr>
      <w:r>
        <w:rPr>
          <w:rFonts w:ascii="新細明體" w:eastAsia="新細明體" w:hAnsi="新細明體" w:cs="新細明體"/>
          <w:color w:val="000000"/>
        </w:rPr>
        <w:t>其寫法如下(僅供參考)：</w:t>
      </w:r>
    </w:p>
    <w:p w14:paraId="41AE661B" w14:textId="77777777" w:rsidR="004D272A" w:rsidRPr="00470D1B" w:rsidRDefault="00C342FB" w:rsidP="008F2949">
      <w:pPr>
        <w:pStyle w:val="a4"/>
        <w:widowControl/>
        <w:numPr>
          <w:ilvl w:val="0"/>
          <w:numId w:val="12"/>
        </w:numPr>
        <w:ind w:leftChars="0"/>
        <w:jc w:val="both"/>
        <w:rPr>
          <w:rFonts w:ascii="新細明體" w:eastAsia="新細明體" w:hAnsi="新細明體" w:cs="新細明體"/>
        </w:rPr>
      </w:pPr>
      <w:r w:rsidRPr="00470D1B">
        <w:rPr>
          <w:rFonts w:ascii="新細明體" w:eastAsia="新細明體" w:hAnsi="新細明體" w:cs="新細明體"/>
          <w:color w:val="000000"/>
        </w:rPr>
        <w:t>書籍類：作者姓名(出版年)，書名，出版地：出版社。</w:t>
      </w:r>
    </w:p>
    <w:p w14:paraId="5A8FEC61" w14:textId="77777777" w:rsidR="004D272A" w:rsidRPr="00470D1B" w:rsidRDefault="00C342FB" w:rsidP="008F2949">
      <w:pPr>
        <w:pStyle w:val="a4"/>
        <w:widowControl/>
        <w:numPr>
          <w:ilvl w:val="0"/>
          <w:numId w:val="12"/>
        </w:numPr>
        <w:ind w:leftChars="0"/>
        <w:jc w:val="both"/>
        <w:rPr>
          <w:rFonts w:ascii="新細明體" w:eastAsia="新細明體" w:hAnsi="新細明體" w:cs="新細明體"/>
        </w:rPr>
      </w:pPr>
      <w:r w:rsidRPr="00470D1B">
        <w:rPr>
          <w:rFonts w:ascii="新細明體" w:eastAsia="新細明體" w:hAnsi="新細明體" w:cs="新細明體"/>
          <w:color w:val="000000"/>
        </w:rPr>
        <w:t>學報上之論文：作者姓名(出版年)，篇名，學報名稱，卷或期號， 頁數。</w:t>
      </w:r>
    </w:p>
    <w:p w14:paraId="5E6C2585" w14:textId="77777777" w:rsidR="004D272A" w:rsidRPr="00470D1B" w:rsidRDefault="00C342FB" w:rsidP="008F2949">
      <w:pPr>
        <w:pStyle w:val="a4"/>
        <w:widowControl/>
        <w:numPr>
          <w:ilvl w:val="0"/>
          <w:numId w:val="12"/>
        </w:numPr>
        <w:ind w:leftChars="0"/>
        <w:jc w:val="both"/>
        <w:rPr>
          <w:rFonts w:ascii="新細明體" w:eastAsia="新細明體" w:hAnsi="新細明體" w:cs="新細明體"/>
        </w:rPr>
      </w:pPr>
      <w:r w:rsidRPr="00470D1B">
        <w:rPr>
          <w:rFonts w:ascii="新細明體" w:eastAsia="新細明體" w:hAnsi="新細明體" w:cs="新細明體"/>
          <w:color w:val="000000"/>
        </w:rPr>
        <w:t>論文專輯：作者姓名(發表年)， "論文篇名"，論文集名稱，頁數， 發表地。</w:t>
      </w:r>
    </w:p>
    <w:p w14:paraId="75E848D0" w14:textId="77777777" w:rsidR="006127D0" w:rsidRPr="00470D1B" w:rsidRDefault="00C342FB" w:rsidP="008F2949">
      <w:pPr>
        <w:pStyle w:val="a4"/>
        <w:widowControl/>
        <w:numPr>
          <w:ilvl w:val="0"/>
          <w:numId w:val="12"/>
        </w:numPr>
        <w:ind w:leftChars="0"/>
        <w:jc w:val="both"/>
        <w:rPr>
          <w:rFonts w:ascii="新細明體" w:eastAsia="新細明體" w:hAnsi="新細明體" w:cs="新細明體"/>
          <w:color w:val="000000"/>
          <w:sz w:val="32"/>
          <w:szCs w:val="32"/>
        </w:rPr>
      </w:pPr>
      <w:r w:rsidRPr="00470D1B">
        <w:rPr>
          <w:rFonts w:ascii="新細明體" w:eastAsia="新細明體" w:hAnsi="新細明體" w:cs="新細明體"/>
          <w:color w:val="000000"/>
        </w:rPr>
        <w:t>報告：作者姓名(發表年)， "題目"， 報告名稱，頁數，發表地。</w:t>
      </w:r>
      <w:r w:rsidRPr="00470D1B">
        <w:rPr>
          <w:rFonts w:ascii="新細明體" w:eastAsia="新細明體" w:hAnsi="新細明體" w:cs="新細明體"/>
        </w:rPr>
        <w:t xml:space="preserve"> </w:t>
      </w:r>
      <w:r w:rsidR="006127D0" w:rsidRPr="00470D1B">
        <w:rPr>
          <w:rFonts w:ascii="新細明體" w:eastAsia="新細明體" w:hAnsi="新細明體" w:cs="新細明體"/>
          <w:color w:val="000000"/>
          <w:sz w:val="32"/>
          <w:szCs w:val="32"/>
        </w:rPr>
        <w:br w:type="page"/>
      </w:r>
    </w:p>
    <w:p w14:paraId="6B3E4A2C" w14:textId="77777777" w:rsidR="004D272A" w:rsidRPr="00965644" w:rsidRDefault="00C342FB">
      <w:pPr>
        <w:widowControl/>
        <w:spacing w:after="240"/>
        <w:rPr>
          <w:rFonts w:ascii="Times New Roman" w:hAnsi="Times New Roman" w:cs="Times New Roman"/>
        </w:rPr>
      </w:pPr>
      <w:r w:rsidRPr="00965644">
        <w:rPr>
          <w:rFonts w:ascii="新細明體" w:eastAsia="新細明體" w:hAnsi="新細明體" w:cs="新細明體" w:hint="eastAsia"/>
          <w:color w:val="000000"/>
          <w:sz w:val="32"/>
          <w:szCs w:val="32"/>
        </w:rPr>
        <w:lastRenderedPageBreak/>
        <w:t>◎</w:t>
      </w:r>
      <w:r w:rsidRPr="00965644">
        <w:rPr>
          <w:rFonts w:ascii="Times New Roman" w:hAnsi="Times New Roman" w:cs="Times New Roman"/>
          <w:color w:val="000000"/>
          <w:sz w:val="32"/>
          <w:szCs w:val="32"/>
        </w:rPr>
        <w:t>中文範例</w:t>
      </w:r>
      <w:r w:rsidRPr="00965644">
        <w:rPr>
          <w:rFonts w:ascii="新細明體" w:eastAsia="新細明體" w:hAnsi="新細明體" w:cs="新細明體" w:hint="eastAsia"/>
          <w:color w:val="000000"/>
          <w:sz w:val="32"/>
          <w:szCs w:val="32"/>
        </w:rPr>
        <w:t>◎</w:t>
      </w:r>
    </w:p>
    <w:p w14:paraId="4FB06881"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sz w:val="32"/>
          <w:szCs w:val="32"/>
        </w:rPr>
        <w:t>《設計與產業學報》編輯範例</w:t>
      </w:r>
    </w:p>
    <w:p w14:paraId="3DA5F3B5"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sz w:val="32"/>
          <w:szCs w:val="32"/>
        </w:rPr>
        <w:t xml:space="preserve">Edition Example of </w:t>
      </w:r>
      <w:r w:rsidRPr="00965644">
        <w:rPr>
          <w:rFonts w:ascii="Times New Roman" w:hAnsi="Times New Roman" w:cs="Times New Roman"/>
          <w:b/>
          <w:i/>
          <w:color w:val="000000"/>
          <w:sz w:val="32"/>
          <w:szCs w:val="32"/>
        </w:rPr>
        <w:t>Journal of Design and Properties</w:t>
      </w:r>
    </w:p>
    <w:p w14:paraId="22832E3D" w14:textId="77777777" w:rsidR="004D272A" w:rsidRPr="00965644" w:rsidRDefault="004D272A">
      <w:pPr>
        <w:widowControl/>
        <w:rPr>
          <w:rFonts w:ascii="Times New Roman" w:hAnsi="Times New Roman" w:cs="Times New Roman"/>
        </w:rPr>
      </w:pPr>
    </w:p>
    <w:p w14:paraId="1D919894"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rPr>
        <w:t>林樹德</w:t>
      </w:r>
      <w:r w:rsidRPr="00965644">
        <w:rPr>
          <w:rFonts w:ascii="Times New Roman" w:hAnsi="Times New Roman" w:cs="Times New Roman"/>
          <w:b/>
          <w:color w:val="000000"/>
        </w:rPr>
        <w:t xml:space="preserve">* </w:t>
      </w:r>
      <w:r w:rsidRPr="00965644">
        <w:rPr>
          <w:rFonts w:ascii="Times New Roman" w:hAnsi="Times New Roman" w:cs="Times New Roman"/>
          <w:b/>
          <w:color w:val="000000"/>
        </w:rPr>
        <w:t>王設計</w:t>
      </w:r>
      <w:r w:rsidRPr="00965644">
        <w:rPr>
          <w:rFonts w:ascii="Times New Roman" w:hAnsi="Times New Roman" w:cs="Times New Roman"/>
          <w:b/>
          <w:color w:val="000000"/>
        </w:rPr>
        <w:t>**</w:t>
      </w:r>
    </w:p>
    <w:p w14:paraId="75972501"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color w:val="000000"/>
          <w:sz w:val="20"/>
          <w:szCs w:val="20"/>
        </w:rPr>
        <w:t>*</w:t>
      </w:r>
      <w:r w:rsidRPr="00965644">
        <w:rPr>
          <w:rFonts w:ascii="Times New Roman" w:hAnsi="Times New Roman" w:cs="Times New Roman"/>
          <w:color w:val="000000"/>
          <w:sz w:val="20"/>
          <w:szCs w:val="20"/>
        </w:rPr>
        <w:t>樹德科技大學應用設計研究所教授</w:t>
      </w:r>
      <w:r w:rsidRPr="00965644">
        <w:rPr>
          <w:rFonts w:ascii="Times New Roman" w:hAnsi="Times New Roman" w:cs="Times New Roman"/>
          <w:color w:val="000000"/>
          <w:sz w:val="20"/>
          <w:szCs w:val="20"/>
        </w:rPr>
        <w:t xml:space="preserve"> **</w:t>
      </w:r>
      <w:r w:rsidRPr="00965644">
        <w:rPr>
          <w:rFonts w:ascii="Times New Roman" w:hAnsi="Times New Roman" w:cs="Times New Roman"/>
          <w:color w:val="000000"/>
          <w:sz w:val="20"/>
          <w:szCs w:val="20"/>
        </w:rPr>
        <w:t>樹德科技大學視覺傳達設計系講師</w:t>
      </w:r>
    </w:p>
    <w:p w14:paraId="42737CE4"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rPr>
        <w:t>Shu-Te Lin, Professor, and She-Chi Wang, Lecturer</w:t>
      </w:r>
    </w:p>
    <w:p w14:paraId="638B1576"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color w:val="000000"/>
          <w:sz w:val="20"/>
          <w:szCs w:val="20"/>
        </w:rPr>
        <w:t>Graduate Shool of Applied Design, Shu-Te University</w:t>
      </w:r>
    </w:p>
    <w:p w14:paraId="69C33984" w14:textId="77777777" w:rsidR="004D272A" w:rsidRPr="00965644" w:rsidRDefault="004D272A">
      <w:pPr>
        <w:widowControl/>
        <w:rPr>
          <w:rFonts w:ascii="Times New Roman" w:hAnsi="Times New Roman" w:cs="Times New Roman"/>
        </w:rPr>
      </w:pPr>
    </w:p>
    <w:p w14:paraId="01825B24" w14:textId="77777777" w:rsidR="004D272A" w:rsidRPr="00965644" w:rsidRDefault="00C342FB">
      <w:pPr>
        <w:widowControl/>
        <w:jc w:val="center"/>
        <w:rPr>
          <w:rFonts w:ascii="Times New Roman" w:hAnsi="Times New Roman" w:cs="Times New Roman"/>
          <w:sz w:val="28"/>
        </w:rPr>
      </w:pPr>
      <w:r w:rsidRPr="00965644">
        <w:rPr>
          <w:rFonts w:ascii="Times New Roman" w:hAnsi="Times New Roman" w:cs="Times New Roman"/>
          <w:b/>
          <w:color w:val="000000"/>
          <w:sz w:val="28"/>
        </w:rPr>
        <w:t>摘要</w:t>
      </w:r>
    </w:p>
    <w:p w14:paraId="00EF33EC" w14:textId="77777777" w:rsidR="004D272A" w:rsidRPr="00965644" w:rsidRDefault="00C342FB" w:rsidP="000B6197">
      <w:pPr>
        <w:widowControl/>
        <w:overflowPunct w:val="0"/>
        <w:jc w:val="both"/>
        <w:rPr>
          <w:rFonts w:ascii="Times New Roman" w:hAnsi="Times New Roman" w:cs="Times New Roman"/>
        </w:rPr>
      </w:pPr>
      <w:r w:rsidRPr="00965644">
        <w:rPr>
          <w:rFonts w:ascii="Times New Roman" w:hAnsi="Times New Roman" w:cs="Times New Roman"/>
          <w:color w:val="000000"/>
        </w:rPr>
        <w:t xml:space="preserve">　　設計與產業學報稿件格式，摘要及關鍵詞請用</w:t>
      </w:r>
      <w:r w:rsidRPr="00965644">
        <w:rPr>
          <w:rFonts w:ascii="Times New Roman" w:hAnsi="Times New Roman" w:cs="Times New Roman"/>
          <w:color w:val="000000"/>
        </w:rPr>
        <w:t xml:space="preserve">12 </w:t>
      </w:r>
      <w:r w:rsidRPr="00965644">
        <w:rPr>
          <w:rFonts w:ascii="Times New Roman" w:hAnsi="Times New Roman" w:cs="Times New Roman"/>
          <w:color w:val="000000"/>
        </w:rPr>
        <w:t>級字體。設計與產業學報稿件格式，摘要及關鍵詞請用</w:t>
      </w:r>
      <w:r w:rsidRPr="00965644">
        <w:rPr>
          <w:rFonts w:ascii="Times New Roman" w:hAnsi="Times New Roman" w:cs="Times New Roman"/>
          <w:color w:val="000000"/>
        </w:rPr>
        <w:t xml:space="preserve">12 </w:t>
      </w:r>
      <w:r w:rsidRPr="00965644">
        <w:rPr>
          <w:rFonts w:ascii="Times New Roman" w:hAnsi="Times New Roman" w:cs="Times New Roman"/>
          <w:color w:val="000000"/>
        </w:rPr>
        <w:t>級字體。設計與產業學報稿件格式，摘要及關鍵詞請用</w:t>
      </w:r>
      <w:r w:rsidRPr="00965644">
        <w:rPr>
          <w:rFonts w:ascii="Times New Roman" w:hAnsi="Times New Roman" w:cs="Times New Roman"/>
          <w:color w:val="000000"/>
        </w:rPr>
        <w:t xml:space="preserve">12 </w:t>
      </w:r>
      <w:r w:rsidRPr="00965644">
        <w:rPr>
          <w:rFonts w:ascii="Times New Roman" w:hAnsi="Times New Roman" w:cs="Times New Roman"/>
          <w:color w:val="000000"/>
        </w:rPr>
        <w:t>級字體。設計與產業學報稿件格式，摘要及關鍵詞請用</w:t>
      </w:r>
      <w:r w:rsidRPr="00965644">
        <w:rPr>
          <w:rFonts w:ascii="Times New Roman" w:hAnsi="Times New Roman" w:cs="Times New Roman"/>
          <w:color w:val="000000"/>
        </w:rPr>
        <w:t xml:space="preserve">12 </w:t>
      </w:r>
      <w:r w:rsidRPr="00965644">
        <w:rPr>
          <w:rFonts w:ascii="Times New Roman" w:hAnsi="Times New Roman" w:cs="Times New Roman"/>
          <w:color w:val="000000"/>
        </w:rPr>
        <w:t>級字體。</w:t>
      </w:r>
    </w:p>
    <w:p w14:paraId="73A78EEB" w14:textId="77777777" w:rsidR="004D272A" w:rsidRPr="00965644" w:rsidRDefault="004D272A">
      <w:pPr>
        <w:widowControl/>
        <w:rPr>
          <w:rFonts w:ascii="Times New Roman" w:hAnsi="Times New Roman" w:cs="Times New Roman"/>
        </w:rPr>
      </w:pPr>
    </w:p>
    <w:p w14:paraId="7E22BCD2" w14:textId="77777777" w:rsidR="004D272A" w:rsidRPr="00965644" w:rsidRDefault="00C342FB">
      <w:pPr>
        <w:widowControl/>
        <w:jc w:val="center"/>
        <w:rPr>
          <w:rFonts w:ascii="Times New Roman" w:hAnsi="Times New Roman" w:cs="Times New Roman"/>
          <w:sz w:val="28"/>
        </w:rPr>
      </w:pPr>
      <w:r w:rsidRPr="00965644">
        <w:rPr>
          <w:rFonts w:ascii="Times New Roman" w:hAnsi="Times New Roman" w:cs="Times New Roman"/>
          <w:b/>
          <w:color w:val="000000"/>
          <w:sz w:val="28"/>
        </w:rPr>
        <w:t>Abstract</w:t>
      </w:r>
    </w:p>
    <w:p w14:paraId="15B2C817" w14:textId="77777777" w:rsidR="004D272A" w:rsidRPr="00965644" w:rsidRDefault="00C342FB" w:rsidP="001B4530">
      <w:pPr>
        <w:widowControl/>
        <w:jc w:val="both"/>
        <w:rPr>
          <w:rFonts w:ascii="Times New Roman" w:hAnsi="Times New Roman" w:cs="Times New Roman"/>
        </w:rPr>
      </w:pPr>
      <w:r w:rsidRPr="00965644">
        <w:rPr>
          <w:rFonts w:ascii="Times New Roman" w:hAnsi="Times New Roman" w:cs="Times New Roman"/>
          <w:color w:val="000000"/>
        </w:rPr>
        <w:t xml:space="preserve">　　</w:t>
      </w:r>
      <w:r w:rsidRPr="00965644">
        <w:rPr>
          <w:rFonts w:ascii="Times New Roman" w:hAnsi="Times New Roman" w:cs="Times New Roman"/>
          <w:color w:val="000000"/>
        </w:rPr>
        <w:t>For the summary and key words, please use letter size 12. For the summary and key words,please use letter size 12. For the summary and key words, please use letter size 12. For the summary and key words, please use letter size 12. For the summary and key words, please use letter size 12.</w:t>
      </w:r>
    </w:p>
    <w:p w14:paraId="06B2E151" w14:textId="77777777" w:rsidR="004D272A" w:rsidRPr="00965644" w:rsidRDefault="004D272A">
      <w:pPr>
        <w:widowControl/>
        <w:rPr>
          <w:rFonts w:ascii="Times New Roman" w:hAnsi="Times New Roman" w:cs="Times New Roman"/>
        </w:rPr>
      </w:pPr>
    </w:p>
    <w:p w14:paraId="177A946E" w14:textId="77777777" w:rsidR="004D272A" w:rsidRPr="00965644" w:rsidRDefault="00C342FB">
      <w:pPr>
        <w:widowControl/>
        <w:rPr>
          <w:rFonts w:ascii="Times New Roman" w:hAnsi="Times New Roman" w:cs="Times New Roman"/>
        </w:rPr>
      </w:pPr>
      <w:r w:rsidRPr="00965644">
        <w:rPr>
          <w:rFonts w:ascii="Times New Roman" w:hAnsi="Times New Roman" w:cs="Times New Roman"/>
          <w:b/>
          <w:color w:val="000000"/>
        </w:rPr>
        <w:t>關鍵詞：樹德、科技、設計</w:t>
      </w:r>
    </w:p>
    <w:p w14:paraId="549CF5AF" w14:textId="77777777" w:rsidR="004D272A" w:rsidRPr="00965644" w:rsidRDefault="00C342FB">
      <w:pPr>
        <w:widowControl/>
        <w:rPr>
          <w:rFonts w:ascii="Times New Roman" w:hAnsi="Times New Roman" w:cs="Times New Roman"/>
        </w:rPr>
      </w:pPr>
      <w:r w:rsidRPr="00965644">
        <w:rPr>
          <w:rFonts w:ascii="Times New Roman" w:hAnsi="Times New Roman" w:cs="Times New Roman"/>
          <w:b/>
          <w:color w:val="000000"/>
        </w:rPr>
        <w:t>Keywords</w:t>
      </w:r>
      <w:r w:rsidR="00700BF0" w:rsidRPr="00965644">
        <w:rPr>
          <w:rFonts w:ascii="Times New Roman" w:hAnsi="Times New Roman" w:cs="Times New Roman"/>
          <w:b/>
          <w:color w:val="000000"/>
        </w:rPr>
        <w:t xml:space="preserve">: </w:t>
      </w:r>
      <w:r w:rsidRPr="00965644">
        <w:rPr>
          <w:rFonts w:ascii="Times New Roman" w:hAnsi="Times New Roman" w:cs="Times New Roman"/>
          <w:b/>
          <w:color w:val="000000"/>
        </w:rPr>
        <w:t>Shu-Te</w:t>
      </w:r>
      <w:r w:rsidR="000B6197" w:rsidRPr="00965644">
        <w:rPr>
          <w:rFonts w:ascii="Times New Roman" w:hAnsi="Times New Roman" w:cs="Times New Roman"/>
          <w:b/>
          <w:color w:val="000000"/>
        </w:rPr>
        <w:t xml:space="preserve">, </w:t>
      </w:r>
      <w:r w:rsidRPr="00965644">
        <w:rPr>
          <w:rFonts w:ascii="Times New Roman" w:hAnsi="Times New Roman" w:cs="Times New Roman"/>
          <w:b/>
          <w:color w:val="000000"/>
        </w:rPr>
        <w:t>Technology</w:t>
      </w:r>
      <w:r w:rsidR="00C4322A" w:rsidRPr="00965644">
        <w:rPr>
          <w:rFonts w:ascii="Times New Roman" w:hAnsi="Times New Roman" w:cs="Times New Roman"/>
          <w:b/>
          <w:color w:val="000000"/>
        </w:rPr>
        <w:t>,</w:t>
      </w:r>
      <w:r w:rsidRPr="00965644">
        <w:rPr>
          <w:rFonts w:ascii="Times New Roman" w:hAnsi="Times New Roman" w:cs="Times New Roman"/>
          <w:b/>
          <w:color w:val="000000"/>
        </w:rPr>
        <w:t xml:space="preserve"> Design</w:t>
      </w:r>
    </w:p>
    <w:p w14:paraId="248A1D7B" w14:textId="77777777" w:rsidR="004D272A" w:rsidRPr="00965644" w:rsidRDefault="004D272A">
      <w:pPr>
        <w:widowControl/>
        <w:spacing w:after="240"/>
        <w:rPr>
          <w:rFonts w:ascii="Times New Roman" w:hAnsi="Times New Roman" w:cs="Times New Roman"/>
        </w:rPr>
      </w:pPr>
    </w:p>
    <w:p w14:paraId="6199C888" w14:textId="77777777" w:rsidR="004D272A" w:rsidRPr="00965644" w:rsidRDefault="00C342FB">
      <w:pPr>
        <w:widowControl/>
        <w:jc w:val="center"/>
        <w:rPr>
          <w:rFonts w:ascii="Times New Roman" w:hAnsi="Times New Roman" w:cs="Times New Roman"/>
          <w:b/>
          <w:color w:val="000000"/>
          <w:sz w:val="28"/>
        </w:rPr>
      </w:pPr>
      <w:r w:rsidRPr="00965644">
        <w:rPr>
          <w:rFonts w:ascii="Times New Roman" w:hAnsi="Times New Roman" w:cs="Times New Roman"/>
          <w:b/>
          <w:color w:val="000000"/>
          <w:sz w:val="28"/>
        </w:rPr>
        <w:t>壹、前言</w:t>
      </w:r>
    </w:p>
    <w:p w14:paraId="63AEE2DE" w14:textId="77777777" w:rsidR="004D272A" w:rsidRPr="00965644" w:rsidRDefault="00C342FB" w:rsidP="001B4530">
      <w:pPr>
        <w:widowControl/>
        <w:jc w:val="both"/>
        <w:rPr>
          <w:rFonts w:ascii="Times New Roman" w:hAnsi="Times New Roman" w:cs="Times New Roman"/>
        </w:rPr>
      </w:pPr>
      <w:r w:rsidRPr="00965644">
        <w:rPr>
          <w:rFonts w:ascii="Times New Roman" w:hAnsi="Times New Roman" w:cs="Times New Roman"/>
          <w:color w:val="000000"/>
          <w:sz w:val="20"/>
          <w:szCs w:val="20"/>
        </w:rPr>
        <w:t xml:space="preserve">　　內文請用</w:t>
      </w:r>
      <w:r w:rsidRPr="00965644">
        <w:rPr>
          <w:rFonts w:ascii="Times New Roman" w:hAnsi="Times New Roman" w:cs="Times New Roman"/>
          <w:color w:val="000000"/>
          <w:sz w:val="20"/>
          <w:szCs w:val="20"/>
        </w:rPr>
        <w:t xml:space="preserve">10 </w:t>
      </w:r>
      <w:r w:rsidRPr="00965644">
        <w:rPr>
          <w:rFonts w:ascii="Times New Roman" w:hAnsi="Times New Roman" w:cs="Times New Roman"/>
          <w:color w:val="000000"/>
          <w:sz w:val="20"/>
          <w:szCs w:val="20"/>
        </w:rPr>
        <w:t>級字體，內文編輯打字請接續關鍵詞之後空一行開始打字。內文請用</w:t>
      </w:r>
      <w:r w:rsidRPr="00965644">
        <w:rPr>
          <w:rFonts w:ascii="Times New Roman" w:hAnsi="Times New Roman" w:cs="Times New Roman"/>
          <w:color w:val="000000"/>
          <w:sz w:val="20"/>
          <w:szCs w:val="20"/>
        </w:rPr>
        <w:t xml:space="preserve">10 </w:t>
      </w:r>
      <w:r w:rsidRPr="00965644">
        <w:rPr>
          <w:rFonts w:ascii="Times New Roman" w:hAnsi="Times New Roman" w:cs="Times New Roman"/>
          <w:color w:val="000000"/>
          <w:sz w:val="20"/>
          <w:szCs w:val="20"/>
        </w:rPr>
        <w:t>級字體，內文編輯打字請接續關鍵詞之後空一行開始打字。內文請用</w:t>
      </w:r>
      <w:r w:rsidRPr="00965644">
        <w:rPr>
          <w:rFonts w:ascii="Times New Roman" w:hAnsi="Times New Roman" w:cs="Times New Roman"/>
          <w:color w:val="000000"/>
          <w:sz w:val="20"/>
          <w:szCs w:val="20"/>
        </w:rPr>
        <w:t xml:space="preserve">10 </w:t>
      </w:r>
      <w:r w:rsidRPr="00965644">
        <w:rPr>
          <w:rFonts w:ascii="Times New Roman" w:hAnsi="Times New Roman" w:cs="Times New Roman"/>
          <w:color w:val="000000"/>
          <w:sz w:val="20"/>
          <w:szCs w:val="20"/>
        </w:rPr>
        <w:t>級字體，內文編輯打字請接續關鍵詞之後空一行開始打字。內文請用</w:t>
      </w:r>
      <w:r w:rsidRPr="00965644">
        <w:rPr>
          <w:rFonts w:ascii="Times New Roman" w:hAnsi="Times New Roman" w:cs="Times New Roman"/>
          <w:color w:val="000000"/>
          <w:sz w:val="20"/>
          <w:szCs w:val="20"/>
        </w:rPr>
        <w:t xml:space="preserve">10 </w:t>
      </w:r>
      <w:r w:rsidRPr="00965644">
        <w:rPr>
          <w:rFonts w:ascii="Times New Roman" w:hAnsi="Times New Roman" w:cs="Times New Roman"/>
          <w:color w:val="000000"/>
          <w:sz w:val="20"/>
          <w:szCs w:val="20"/>
        </w:rPr>
        <w:t>級字體，內文編輯打字請接續關鍵詞之後空一行開始打字。</w:t>
      </w:r>
    </w:p>
    <w:p w14:paraId="47425A34" w14:textId="77777777" w:rsidR="004D272A" w:rsidRPr="00965644" w:rsidRDefault="004D272A">
      <w:pPr>
        <w:widowControl/>
        <w:rPr>
          <w:rFonts w:ascii="Times New Roman" w:hAnsi="Times New Roman" w:cs="Times New Roman"/>
        </w:rPr>
      </w:pPr>
    </w:p>
    <w:p w14:paraId="578B6AE2" w14:textId="77777777" w:rsidR="004D272A" w:rsidRPr="00965644" w:rsidRDefault="00C342FB">
      <w:pPr>
        <w:widowControl/>
        <w:ind w:right="-20"/>
        <w:rPr>
          <w:rFonts w:ascii="Times New Roman" w:hAnsi="Times New Roman" w:cs="Times New Roman"/>
        </w:rPr>
      </w:pPr>
      <w:r w:rsidRPr="00965644">
        <w:rPr>
          <w:rFonts w:ascii="Times New Roman" w:hAnsi="Times New Roman" w:cs="Times New Roman"/>
          <w:color w:val="000000"/>
          <w:sz w:val="20"/>
          <w:szCs w:val="20"/>
        </w:rPr>
        <w:t>表</w:t>
      </w:r>
      <w:r w:rsidRPr="00965644">
        <w:rPr>
          <w:rFonts w:ascii="Times New Roman" w:hAnsi="Times New Roman" w:cs="Times New Roman"/>
          <w:color w:val="000000"/>
          <w:sz w:val="20"/>
          <w:szCs w:val="20"/>
        </w:rPr>
        <w:t xml:space="preserve"> 1. </w:t>
      </w:r>
      <w:r w:rsidRPr="00965644">
        <w:rPr>
          <w:rFonts w:ascii="Times New Roman" w:hAnsi="Times New Roman" w:cs="Times New Roman"/>
          <w:color w:val="000000"/>
          <w:sz w:val="20"/>
          <w:szCs w:val="20"/>
        </w:rPr>
        <w:t>樹德科技大學學報投稿稿件</w:t>
      </w:r>
    </w:p>
    <w:tbl>
      <w:tblPr>
        <w:tblStyle w:val="a8"/>
        <w:tblW w:w="5000" w:type="pct"/>
        <w:tblInd w:w="0" w:type="dxa"/>
        <w:tblLook w:val="0400" w:firstRow="0" w:lastRow="0" w:firstColumn="0" w:lastColumn="0" w:noHBand="0" w:noVBand="1"/>
      </w:tblPr>
      <w:tblGrid>
        <w:gridCol w:w="1029"/>
        <w:gridCol w:w="2104"/>
        <w:gridCol w:w="5531"/>
      </w:tblGrid>
      <w:tr w:rsidR="004D272A" w:rsidRPr="00965644" w14:paraId="5CDDA8A0" w14:textId="77777777" w:rsidTr="00A54582">
        <w:trPr>
          <w:trHeight w:val="370"/>
        </w:trPr>
        <w:tc>
          <w:tcPr>
            <w:tcW w:w="59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9052D2" w14:textId="77777777" w:rsidR="004D272A" w:rsidRPr="00965644" w:rsidRDefault="00C342FB" w:rsidP="003066D6">
            <w:pPr>
              <w:widowControl/>
              <w:ind w:right="-20"/>
              <w:jc w:val="center"/>
              <w:rPr>
                <w:rFonts w:ascii="Times New Roman" w:hAnsi="Times New Roman" w:cs="Times New Roman"/>
              </w:rPr>
            </w:pPr>
            <w:r w:rsidRPr="00965644">
              <w:rPr>
                <w:rFonts w:ascii="Times New Roman" w:hAnsi="Times New Roman" w:cs="Times New Roman"/>
                <w:color w:val="000000"/>
                <w:sz w:val="20"/>
                <w:szCs w:val="20"/>
              </w:rPr>
              <w:t>單位</w:t>
            </w:r>
          </w:p>
        </w:tc>
        <w:tc>
          <w:tcPr>
            <w:tcW w:w="121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C5F94A" w14:textId="77777777" w:rsidR="004D272A" w:rsidRPr="00965644" w:rsidRDefault="00C342FB" w:rsidP="003066D6">
            <w:pPr>
              <w:widowControl/>
              <w:ind w:left="-71" w:right="-71"/>
              <w:jc w:val="center"/>
              <w:rPr>
                <w:rFonts w:ascii="Times New Roman" w:hAnsi="Times New Roman" w:cs="Times New Roman"/>
              </w:rPr>
            </w:pPr>
            <w:r w:rsidRPr="00965644">
              <w:rPr>
                <w:rFonts w:ascii="Times New Roman" w:hAnsi="Times New Roman" w:cs="Times New Roman"/>
                <w:color w:val="000000"/>
                <w:sz w:val="20"/>
                <w:szCs w:val="20"/>
              </w:rPr>
              <w:t>作者</w:t>
            </w:r>
          </w:p>
        </w:tc>
        <w:tc>
          <w:tcPr>
            <w:tcW w:w="31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F94BCD" w14:textId="77777777" w:rsidR="004D272A" w:rsidRPr="00965644" w:rsidRDefault="00C342FB" w:rsidP="003066D6">
            <w:pPr>
              <w:widowControl/>
              <w:ind w:left="-71" w:right="-71"/>
              <w:jc w:val="center"/>
              <w:rPr>
                <w:rFonts w:ascii="Times New Roman" w:hAnsi="Times New Roman" w:cs="Times New Roman"/>
              </w:rPr>
            </w:pPr>
            <w:r w:rsidRPr="00965644">
              <w:rPr>
                <w:rFonts w:ascii="Times New Roman" w:hAnsi="Times New Roman" w:cs="Times New Roman"/>
                <w:color w:val="000000"/>
                <w:sz w:val="20"/>
                <w:szCs w:val="20"/>
              </w:rPr>
              <w:t>篇名</w:t>
            </w:r>
          </w:p>
        </w:tc>
      </w:tr>
      <w:tr w:rsidR="004D272A" w:rsidRPr="00965644" w14:paraId="737A8FA5" w14:textId="77777777" w:rsidTr="00A54582">
        <w:trPr>
          <w:trHeight w:val="413"/>
        </w:trPr>
        <w:tc>
          <w:tcPr>
            <w:tcW w:w="59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9AE1F5" w14:textId="77777777" w:rsidR="004D272A" w:rsidRPr="00965644" w:rsidRDefault="00C342FB" w:rsidP="003066D6">
            <w:pPr>
              <w:widowControl/>
              <w:ind w:right="-20"/>
              <w:jc w:val="center"/>
              <w:rPr>
                <w:rFonts w:ascii="Times New Roman" w:hAnsi="Times New Roman" w:cs="Times New Roman"/>
              </w:rPr>
            </w:pPr>
            <w:r w:rsidRPr="00965644">
              <w:rPr>
                <w:rFonts w:ascii="Times New Roman" w:hAnsi="Times New Roman" w:cs="Times New Roman"/>
                <w:color w:val="000000"/>
                <w:sz w:val="20"/>
                <w:szCs w:val="20"/>
              </w:rPr>
              <w:t>應設所</w:t>
            </w:r>
          </w:p>
        </w:tc>
        <w:tc>
          <w:tcPr>
            <w:tcW w:w="121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B5A0E" w14:textId="77777777" w:rsidR="004D272A" w:rsidRPr="00965644" w:rsidRDefault="00C342FB" w:rsidP="003066D6">
            <w:pPr>
              <w:widowControl/>
              <w:ind w:left="-71" w:right="-71"/>
              <w:jc w:val="center"/>
              <w:rPr>
                <w:rFonts w:ascii="Times New Roman" w:hAnsi="Times New Roman" w:cs="Times New Roman"/>
                <w:color w:val="000000"/>
                <w:sz w:val="20"/>
                <w:szCs w:val="20"/>
              </w:rPr>
            </w:pPr>
            <w:r w:rsidRPr="00965644">
              <w:rPr>
                <w:rFonts w:ascii="Times New Roman" w:hAnsi="Times New Roman" w:cs="Times New Roman"/>
                <w:color w:val="000000"/>
                <w:sz w:val="20"/>
                <w:szCs w:val="20"/>
              </w:rPr>
              <w:t>林樹德</w:t>
            </w:r>
          </w:p>
        </w:tc>
        <w:tc>
          <w:tcPr>
            <w:tcW w:w="31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AB410" w14:textId="77777777" w:rsidR="004D272A" w:rsidRPr="00965644" w:rsidRDefault="00C342FB" w:rsidP="004D5E12">
            <w:pPr>
              <w:widowControl/>
              <w:ind w:left="-71" w:right="-71"/>
              <w:jc w:val="center"/>
              <w:rPr>
                <w:rFonts w:ascii="Times New Roman" w:hAnsi="Times New Roman" w:cs="Times New Roman"/>
              </w:rPr>
            </w:pPr>
            <w:r w:rsidRPr="00965644">
              <w:rPr>
                <w:rFonts w:ascii="Times New Roman" w:hAnsi="Times New Roman" w:cs="Times New Roman"/>
                <w:color w:val="000000"/>
                <w:sz w:val="20"/>
                <w:szCs w:val="20"/>
              </w:rPr>
              <w:t>設計與產業學報編輯範例</w:t>
            </w:r>
          </w:p>
        </w:tc>
      </w:tr>
      <w:tr w:rsidR="004D272A" w:rsidRPr="00965644" w14:paraId="3431E568" w14:textId="77777777" w:rsidTr="00A54582">
        <w:trPr>
          <w:trHeight w:val="383"/>
        </w:trPr>
        <w:tc>
          <w:tcPr>
            <w:tcW w:w="59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E591DF" w14:textId="77777777" w:rsidR="004D272A" w:rsidRPr="00965644" w:rsidRDefault="00C342FB" w:rsidP="003066D6">
            <w:pPr>
              <w:widowControl/>
              <w:ind w:right="-20"/>
              <w:jc w:val="center"/>
              <w:rPr>
                <w:rFonts w:ascii="Times New Roman" w:hAnsi="Times New Roman" w:cs="Times New Roman"/>
              </w:rPr>
            </w:pPr>
            <w:r w:rsidRPr="00965644">
              <w:rPr>
                <w:rFonts w:ascii="Times New Roman" w:hAnsi="Times New Roman" w:cs="Times New Roman"/>
                <w:color w:val="000000"/>
                <w:sz w:val="20"/>
                <w:szCs w:val="20"/>
              </w:rPr>
              <w:t>應設所</w:t>
            </w:r>
          </w:p>
        </w:tc>
        <w:tc>
          <w:tcPr>
            <w:tcW w:w="121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19E543" w14:textId="77777777" w:rsidR="004D272A" w:rsidRPr="00965644" w:rsidRDefault="00C342FB" w:rsidP="003066D6">
            <w:pPr>
              <w:widowControl/>
              <w:ind w:left="-71" w:right="-71"/>
              <w:jc w:val="center"/>
              <w:rPr>
                <w:rFonts w:ascii="Times New Roman" w:hAnsi="Times New Roman" w:cs="Times New Roman"/>
                <w:color w:val="000000"/>
                <w:sz w:val="20"/>
                <w:szCs w:val="20"/>
              </w:rPr>
            </w:pPr>
            <w:r w:rsidRPr="00965644">
              <w:rPr>
                <w:rFonts w:ascii="Times New Roman" w:hAnsi="Times New Roman" w:cs="Times New Roman"/>
                <w:color w:val="000000"/>
                <w:sz w:val="20"/>
                <w:szCs w:val="20"/>
              </w:rPr>
              <w:t>林樹德</w:t>
            </w:r>
          </w:p>
        </w:tc>
        <w:tc>
          <w:tcPr>
            <w:tcW w:w="319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D1F98" w14:textId="77777777" w:rsidR="004D272A" w:rsidRPr="00965644" w:rsidRDefault="00C342FB" w:rsidP="004D5E12">
            <w:pPr>
              <w:widowControl/>
              <w:ind w:left="-71" w:right="-71"/>
              <w:jc w:val="center"/>
              <w:rPr>
                <w:rFonts w:ascii="Times New Roman" w:hAnsi="Times New Roman" w:cs="Times New Roman"/>
              </w:rPr>
            </w:pPr>
            <w:r w:rsidRPr="00965644">
              <w:rPr>
                <w:rFonts w:ascii="Times New Roman" w:hAnsi="Times New Roman" w:cs="Times New Roman"/>
                <w:color w:val="000000"/>
                <w:sz w:val="20"/>
                <w:szCs w:val="20"/>
              </w:rPr>
              <w:t>設計與產業學報編輯範例</w:t>
            </w:r>
          </w:p>
        </w:tc>
      </w:tr>
    </w:tbl>
    <w:p w14:paraId="793AA2CA" w14:textId="77777777" w:rsidR="004D272A" w:rsidRPr="00965644" w:rsidRDefault="004D272A">
      <w:pPr>
        <w:widowControl/>
        <w:spacing w:after="240"/>
        <w:rPr>
          <w:rFonts w:ascii="Times New Roman" w:hAnsi="Times New Roman" w:cs="Times New Roman"/>
        </w:rPr>
      </w:pPr>
    </w:p>
    <w:p w14:paraId="598421AF" w14:textId="77777777" w:rsidR="004D272A" w:rsidRPr="00965644" w:rsidRDefault="00C342FB">
      <w:pPr>
        <w:widowControl/>
        <w:rPr>
          <w:rFonts w:ascii="Times New Roman" w:hAnsi="Times New Roman" w:cs="Times New Roman"/>
        </w:rPr>
      </w:pPr>
      <w:r w:rsidRPr="00965644">
        <w:rPr>
          <w:rFonts w:ascii="Times New Roman" w:hAnsi="Times New Roman" w:cs="Times New Roman"/>
          <w:b/>
          <w:color w:val="000000"/>
        </w:rPr>
        <w:t>一、本文</w:t>
      </w:r>
    </w:p>
    <w:p w14:paraId="3D0D0B9E" w14:textId="77777777" w:rsidR="004D272A" w:rsidRPr="00965644" w:rsidRDefault="00C342FB" w:rsidP="00C4322A">
      <w:pPr>
        <w:widowControl/>
        <w:jc w:val="both"/>
        <w:rPr>
          <w:rFonts w:ascii="Times New Roman" w:hAnsi="Times New Roman" w:cs="Times New Roman"/>
        </w:rPr>
      </w:pPr>
      <w:r w:rsidRPr="00965644">
        <w:rPr>
          <w:rFonts w:ascii="Times New Roman" w:hAnsi="Times New Roman" w:cs="Times New Roman"/>
          <w:color w:val="000000"/>
          <w:sz w:val="20"/>
          <w:szCs w:val="20"/>
        </w:rPr>
        <w:t xml:space="preserve">　　新段落請間隔一行後開始打字。內文請用</w:t>
      </w:r>
      <w:r w:rsidRPr="00965644">
        <w:rPr>
          <w:rFonts w:ascii="Times New Roman" w:hAnsi="Times New Roman" w:cs="Times New Roman"/>
          <w:color w:val="000000"/>
          <w:sz w:val="20"/>
          <w:szCs w:val="20"/>
        </w:rPr>
        <w:t xml:space="preserve">10 </w:t>
      </w:r>
      <w:r w:rsidRPr="00965644">
        <w:rPr>
          <w:rFonts w:ascii="Times New Roman" w:hAnsi="Times New Roman" w:cs="Times New Roman"/>
          <w:color w:val="000000"/>
          <w:sz w:val="20"/>
          <w:szCs w:val="20"/>
        </w:rPr>
        <w:t>級字體，內文編輯打字請接續關鍵詞之後空一行開始打字。內文請用</w:t>
      </w:r>
      <w:r w:rsidRPr="00965644">
        <w:rPr>
          <w:rFonts w:ascii="Times New Roman" w:hAnsi="Times New Roman" w:cs="Times New Roman"/>
          <w:color w:val="000000"/>
          <w:sz w:val="20"/>
          <w:szCs w:val="20"/>
        </w:rPr>
        <w:t xml:space="preserve">10 </w:t>
      </w:r>
      <w:r w:rsidRPr="00965644">
        <w:rPr>
          <w:rFonts w:ascii="Times New Roman" w:hAnsi="Times New Roman" w:cs="Times New Roman"/>
          <w:color w:val="000000"/>
          <w:sz w:val="20"/>
          <w:szCs w:val="20"/>
        </w:rPr>
        <w:t>級字體，內文編輯打字請接續關鍵詞之後空一行開始打字。內文請用</w:t>
      </w:r>
      <w:r w:rsidRPr="00965644">
        <w:rPr>
          <w:rFonts w:ascii="Times New Roman" w:hAnsi="Times New Roman" w:cs="Times New Roman"/>
          <w:color w:val="000000"/>
          <w:sz w:val="20"/>
          <w:szCs w:val="20"/>
        </w:rPr>
        <w:t xml:space="preserve">10 </w:t>
      </w:r>
      <w:r w:rsidRPr="00965644">
        <w:rPr>
          <w:rFonts w:ascii="Times New Roman" w:hAnsi="Times New Roman" w:cs="Times New Roman"/>
          <w:color w:val="000000"/>
          <w:sz w:val="20"/>
          <w:szCs w:val="20"/>
        </w:rPr>
        <w:t>級字體，內文編輯打字請接續關鍵詞之後空一行開始打字。</w:t>
      </w:r>
    </w:p>
    <w:p w14:paraId="38838C75" w14:textId="77777777" w:rsidR="004D272A" w:rsidRPr="00965644" w:rsidRDefault="004D272A">
      <w:pPr>
        <w:widowControl/>
        <w:rPr>
          <w:rFonts w:ascii="Times New Roman" w:hAnsi="Times New Roman" w:cs="Times New Roman"/>
        </w:rPr>
      </w:pPr>
    </w:p>
    <w:p w14:paraId="29B0391A"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noProof/>
          <w:color w:val="000000"/>
          <w:sz w:val="20"/>
          <w:szCs w:val="20"/>
        </w:rPr>
        <w:lastRenderedPageBreak/>
        <w:drawing>
          <wp:inline distT="0" distB="0" distL="0" distR="0" wp14:anchorId="347102E9" wp14:editId="6E89763D">
            <wp:extent cx="5600700" cy="223329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0700" cy="2233295"/>
                    </a:xfrm>
                    <a:prstGeom prst="rect">
                      <a:avLst/>
                    </a:prstGeom>
                    <a:ln/>
                  </pic:spPr>
                </pic:pic>
              </a:graphicData>
            </a:graphic>
          </wp:inline>
        </w:drawing>
      </w:r>
    </w:p>
    <w:p w14:paraId="688B50B1" w14:textId="77777777" w:rsidR="004D272A" w:rsidRPr="00965644" w:rsidRDefault="00C342FB" w:rsidP="00262D15">
      <w:pPr>
        <w:widowControl/>
        <w:jc w:val="center"/>
        <w:rPr>
          <w:rFonts w:ascii="Times New Roman" w:hAnsi="Times New Roman" w:cs="Times New Roman"/>
        </w:rPr>
      </w:pPr>
      <w:r w:rsidRPr="00965644">
        <w:rPr>
          <w:rFonts w:ascii="Times New Roman" w:hAnsi="Times New Roman" w:cs="Times New Roman"/>
          <w:color w:val="000000"/>
          <w:sz w:val="20"/>
          <w:szCs w:val="20"/>
        </w:rPr>
        <w:t>圖</w:t>
      </w:r>
      <w:r w:rsidRPr="00965644">
        <w:rPr>
          <w:rFonts w:ascii="Times New Roman" w:hAnsi="Times New Roman" w:cs="Times New Roman"/>
          <w:color w:val="000000"/>
          <w:sz w:val="20"/>
          <w:szCs w:val="20"/>
        </w:rPr>
        <w:t xml:space="preserve">1. </w:t>
      </w:r>
      <w:r w:rsidRPr="00965644">
        <w:rPr>
          <w:rFonts w:ascii="Times New Roman" w:hAnsi="Times New Roman" w:cs="Times New Roman"/>
          <w:color w:val="000000"/>
          <w:sz w:val="20"/>
          <w:szCs w:val="20"/>
        </w:rPr>
        <w:t>各系投稿統計圖</w:t>
      </w:r>
    </w:p>
    <w:p w14:paraId="43A3839F" w14:textId="77777777" w:rsidR="004D272A" w:rsidRPr="00965644" w:rsidRDefault="004D272A">
      <w:pPr>
        <w:widowControl/>
        <w:rPr>
          <w:rFonts w:ascii="Times New Roman" w:hAnsi="Times New Roman" w:cs="Times New Roman"/>
        </w:rPr>
      </w:pPr>
    </w:p>
    <w:p w14:paraId="72FD451F" w14:textId="77777777" w:rsidR="004D272A" w:rsidRPr="00965644" w:rsidRDefault="00C342FB">
      <w:pPr>
        <w:widowControl/>
        <w:jc w:val="center"/>
        <w:rPr>
          <w:rFonts w:ascii="Times New Roman" w:hAnsi="Times New Roman" w:cs="Times New Roman"/>
          <w:b/>
          <w:color w:val="000000"/>
          <w:sz w:val="28"/>
        </w:rPr>
      </w:pPr>
      <w:r w:rsidRPr="00965644">
        <w:rPr>
          <w:rFonts w:ascii="Times New Roman" w:hAnsi="Times New Roman" w:cs="Times New Roman"/>
          <w:b/>
          <w:color w:val="000000"/>
          <w:sz w:val="28"/>
        </w:rPr>
        <w:t>參考文獻</w:t>
      </w:r>
    </w:p>
    <w:p w14:paraId="7951B8B5" w14:textId="77777777" w:rsidR="004D272A" w:rsidRPr="00965644" w:rsidRDefault="00C342FB" w:rsidP="00F1296E">
      <w:pPr>
        <w:widowControl/>
        <w:jc w:val="both"/>
        <w:rPr>
          <w:rFonts w:ascii="Times New Roman" w:hAnsi="Times New Roman" w:cs="Times New Roman"/>
        </w:rPr>
      </w:pPr>
      <w:r w:rsidRPr="00965644">
        <w:rPr>
          <w:rFonts w:ascii="Times New Roman" w:hAnsi="Times New Roman" w:cs="Times New Roman"/>
          <w:color w:val="000000"/>
          <w:sz w:val="20"/>
          <w:szCs w:val="20"/>
        </w:rPr>
        <w:t>林公孚</w:t>
      </w:r>
      <w:r w:rsidRPr="00965644">
        <w:rPr>
          <w:rFonts w:ascii="Times New Roman" w:hAnsi="Times New Roman" w:cs="Times New Roman"/>
          <w:color w:val="000000"/>
          <w:sz w:val="20"/>
          <w:szCs w:val="20"/>
        </w:rPr>
        <w:t>(2000)</w:t>
      </w:r>
      <w:r w:rsidR="00826688" w:rsidRPr="00965644">
        <w:rPr>
          <w:rFonts w:ascii="Times New Roman" w:hAnsi="Times New Roman" w:cs="Times New Roman"/>
          <w:color w:val="000000"/>
          <w:sz w:val="20"/>
          <w:szCs w:val="20"/>
        </w:rPr>
        <w:t>，</w:t>
      </w:r>
      <w:r w:rsidRPr="00965644">
        <w:rPr>
          <w:rFonts w:ascii="Times New Roman" w:hAnsi="Times New Roman" w:cs="Times New Roman"/>
          <w:color w:val="000000"/>
          <w:sz w:val="20"/>
          <w:szCs w:val="20"/>
        </w:rPr>
        <w:t>追求卓越的品質</w:t>
      </w:r>
      <w:r w:rsidR="00826688" w:rsidRPr="00965644">
        <w:rPr>
          <w:rFonts w:ascii="Times New Roman" w:hAnsi="Times New Roman" w:cs="Times New Roman"/>
          <w:color w:val="000000"/>
          <w:sz w:val="20"/>
          <w:szCs w:val="20"/>
        </w:rPr>
        <w:t>，</w:t>
      </w:r>
      <w:r w:rsidRPr="00965644">
        <w:rPr>
          <w:rFonts w:ascii="Times New Roman" w:hAnsi="Times New Roman" w:cs="Times New Roman"/>
          <w:color w:val="000000"/>
          <w:sz w:val="20"/>
          <w:szCs w:val="20"/>
        </w:rPr>
        <w:t>台北市：中華民國品質管制學會。</w:t>
      </w:r>
    </w:p>
    <w:p w14:paraId="4F280119" w14:textId="77777777" w:rsidR="004D272A" w:rsidRPr="00965644" w:rsidRDefault="00C342FB" w:rsidP="00826688">
      <w:pPr>
        <w:widowControl/>
        <w:ind w:left="400" w:hangingChars="200" w:hanging="400"/>
        <w:rPr>
          <w:rFonts w:ascii="Times New Roman" w:hAnsi="Times New Roman" w:cs="Times New Roman"/>
        </w:rPr>
      </w:pPr>
      <w:r w:rsidRPr="00965644">
        <w:rPr>
          <w:rFonts w:ascii="Times New Roman" w:hAnsi="Times New Roman" w:cs="Times New Roman"/>
          <w:color w:val="000000"/>
          <w:sz w:val="20"/>
          <w:szCs w:val="20"/>
        </w:rPr>
        <w:t>林瓊如、趙非凡、林奇賢</w:t>
      </w:r>
      <w:r w:rsidRPr="00965644">
        <w:rPr>
          <w:rFonts w:ascii="Times New Roman" w:hAnsi="Times New Roman" w:cs="Times New Roman"/>
          <w:color w:val="000000"/>
          <w:sz w:val="20"/>
          <w:szCs w:val="20"/>
        </w:rPr>
        <w:t>(1999)</w:t>
      </w:r>
      <w:r w:rsidR="00826688" w:rsidRPr="00965644">
        <w:rPr>
          <w:rFonts w:ascii="Times New Roman" w:hAnsi="Times New Roman" w:cs="Times New Roman"/>
          <w:color w:val="000000"/>
          <w:sz w:val="20"/>
          <w:szCs w:val="20"/>
        </w:rPr>
        <w:t>，</w:t>
      </w:r>
      <w:r w:rsidR="00E35DE1">
        <w:rPr>
          <w:rFonts w:ascii="Times New Roman" w:hAnsi="Times New Roman" w:cs="Times New Roman"/>
          <w:color w:val="000000"/>
          <w:sz w:val="20"/>
          <w:szCs w:val="20"/>
        </w:rPr>
        <w:t>“</w:t>
      </w:r>
      <w:r w:rsidRPr="00965644">
        <w:rPr>
          <w:rFonts w:ascii="Times New Roman" w:hAnsi="Times New Roman" w:cs="Times New Roman"/>
          <w:color w:val="000000"/>
          <w:sz w:val="20"/>
          <w:szCs w:val="20"/>
        </w:rPr>
        <w:t>網際網路在童詩教學上之應用研究</w:t>
      </w:r>
      <w:r w:rsidR="00E35DE1">
        <w:rPr>
          <w:rFonts w:ascii="Times New Roman" w:hAnsi="Times New Roman" w:cs="Times New Roman"/>
          <w:color w:val="000000"/>
          <w:sz w:val="20"/>
          <w:szCs w:val="20"/>
        </w:rPr>
        <w:t>”</w:t>
      </w:r>
      <w:r w:rsidR="00826688" w:rsidRPr="00965644">
        <w:rPr>
          <w:rFonts w:ascii="Times New Roman" w:hAnsi="Times New Roman" w:cs="Times New Roman"/>
          <w:color w:val="000000"/>
          <w:sz w:val="20"/>
          <w:szCs w:val="20"/>
        </w:rPr>
        <w:t>，</w:t>
      </w:r>
      <w:r w:rsidRPr="00965644">
        <w:rPr>
          <w:rFonts w:ascii="Times New Roman" w:hAnsi="Times New Roman" w:cs="Times New Roman"/>
          <w:color w:val="000000"/>
          <w:sz w:val="20"/>
          <w:szCs w:val="20"/>
        </w:rPr>
        <w:t>第三屆國際電腦多媒體語文教學研討會論文集，</w:t>
      </w:r>
      <w:r w:rsidR="003A7F6E">
        <w:rPr>
          <w:rFonts w:ascii="Times New Roman" w:hAnsi="Times New Roman" w:cs="Times New Roman"/>
          <w:color w:val="000000"/>
          <w:sz w:val="20"/>
          <w:szCs w:val="20"/>
        </w:rPr>
        <w:t>台北</w:t>
      </w:r>
      <w:r w:rsidRPr="00965644">
        <w:rPr>
          <w:rFonts w:ascii="Times New Roman" w:hAnsi="Times New Roman" w:cs="Times New Roman"/>
          <w:color w:val="000000"/>
          <w:sz w:val="20"/>
          <w:szCs w:val="20"/>
        </w:rPr>
        <w:t>。</w:t>
      </w:r>
    </w:p>
    <w:p w14:paraId="4CBEF3F9" w14:textId="77777777" w:rsidR="004D272A" w:rsidRPr="00965644" w:rsidRDefault="00C342FB" w:rsidP="00826688">
      <w:pPr>
        <w:widowControl/>
        <w:ind w:left="400" w:hangingChars="200" w:hanging="400"/>
        <w:rPr>
          <w:rFonts w:ascii="Times New Roman" w:hAnsi="Times New Roman" w:cs="Times New Roman"/>
        </w:rPr>
      </w:pPr>
      <w:r w:rsidRPr="00965644">
        <w:rPr>
          <w:rFonts w:ascii="Times New Roman" w:hAnsi="Times New Roman" w:cs="Times New Roman"/>
          <w:color w:val="000000"/>
          <w:sz w:val="20"/>
          <w:szCs w:val="20"/>
        </w:rPr>
        <w:t>黃永任</w:t>
      </w:r>
      <w:r w:rsidRPr="00965644">
        <w:rPr>
          <w:rFonts w:ascii="Times New Roman" w:hAnsi="Times New Roman" w:cs="Times New Roman"/>
          <w:color w:val="000000"/>
          <w:sz w:val="20"/>
          <w:szCs w:val="20"/>
        </w:rPr>
        <w:t>(1998)</w:t>
      </w:r>
      <w:r w:rsidR="00EE7392" w:rsidRPr="00965644">
        <w:rPr>
          <w:rFonts w:ascii="Times New Roman" w:hAnsi="Times New Roman" w:cs="Times New Roman"/>
          <w:color w:val="000000"/>
          <w:sz w:val="20"/>
          <w:szCs w:val="20"/>
        </w:rPr>
        <w:t>，</w:t>
      </w:r>
      <w:r w:rsidR="00B05785">
        <w:rPr>
          <w:rFonts w:ascii="Times New Roman" w:hAnsi="Times New Roman" w:cs="Times New Roman"/>
          <w:color w:val="000000"/>
          <w:sz w:val="20"/>
          <w:szCs w:val="20"/>
        </w:rPr>
        <w:t>“</w:t>
      </w:r>
      <w:r w:rsidRPr="00965644">
        <w:rPr>
          <w:rFonts w:ascii="Times New Roman" w:hAnsi="Times New Roman" w:cs="Times New Roman"/>
          <w:color w:val="000000"/>
          <w:sz w:val="20"/>
          <w:szCs w:val="20"/>
        </w:rPr>
        <w:t>體適能的評量</w:t>
      </w:r>
      <w:r w:rsidR="00B05785">
        <w:rPr>
          <w:rFonts w:ascii="Times New Roman" w:hAnsi="Times New Roman" w:cs="Times New Roman"/>
          <w:color w:val="000000"/>
          <w:sz w:val="20"/>
          <w:szCs w:val="20"/>
        </w:rPr>
        <w:t>”</w:t>
      </w:r>
      <w:r w:rsidR="00EE7392" w:rsidRPr="00965644">
        <w:rPr>
          <w:rFonts w:ascii="Times New Roman" w:hAnsi="Times New Roman" w:cs="Times New Roman"/>
          <w:color w:val="000000"/>
          <w:sz w:val="20"/>
          <w:szCs w:val="20"/>
        </w:rPr>
        <w:t>，</w:t>
      </w:r>
      <w:r w:rsidRPr="00965644">
        <w:rPr>
          <w:rFonts w:ascii="Times New Roman" w:hAnsi="Times New Roman" w:cs="Times New Roman"/>
          <w:color w:val="000000"/>
          <w:sz w:val="20"/>
          <w:szCs w:val="20"/>
        </w:rPr>
        <w:t>國民體育季刊，第</w:t>
      </w:r>
      <w:r w:rsidRPr="00965644">
        <w:rPr>
          <w:rFonts w:ascii="Times New Roman" w:hAnsi="Times New Roman" w:cs="Times New Roman"/>
          <w:color w:val="000000"/>
          <w:sz w:val="20"/>
          <w:szCs w:val="20"/>
        </w:rPr>
        <w:t xml:space="preserve">18 </w:t>
      </w:r>
      <w:r w:rsidRPr="00965644">
        <w:rPr>
          <w:rFonts w:ascii="Times New Roman" w:hAnsi="Times New Roman" w:cs="Times New Roman"/>
          <w:color w:val="000000"/>
          <w:sz w:val="20"/>
          <w:szCs w:val="20"/>
        </w:rPr>
        <w:t>卷第</w:t>
      </w:r>
      <w:r w:rsidRPr="00965644">
        <w:rPr>
          <w:rFonts w:ascii="Times New Roman" w:hAnsi="Times New Roman" w:cs="Times New Roman"/>
          <w:color w:val="000000"/>
          <w:sz w:val="20"/>
          <w:szCs w:val="20"/>
        </w:rPr>
        <w:t>2</w:t>
      </w:r>
      <w:r w:rsidRPr="00965644">
        <w:rPr>
          <w:rFonts w:ascii="Times New Roman" w:hAnsi="Times New Roman" w:cs="Times New Roman"/>
          <w:color w:val="000000"/>
          <w:sz w:val="20"/>
          <w:szCs w:val="20"/>
        </w:rPr>
        <w:t>期，</w:t>
      </w:r>
      <w:r w:rsidR="003A7F6E">
        <w:rPr>
          <w:rFonts w:ascii="Times New Roman" w:hAnsi="Times New Roman" w:cs="Times New Roman"/>
          <w:color w:val="000000"/>
          <w:sz w:val="20"/>
          <w:szCs w:val="20"/>
        </w:rPr>
        <w:t>頁</w:t>
      </w:r>
      <w:r w:rsidRPr="00965644">
        <w:rPr>
          <w:rFonts w:ascii="Times New Roman" w:hAnsi="Times New Roman" w:cs="Times New Roman"/>
          <w:color w:val="000000"/>
          <w:sz w:val="20"/>
          <w:szCs w:val="20"/>
        </w:rPr>
        <w:t>31-35</w:t>
      </w:r>
      <w:r w:rsidRPr="00965644">
        <w:rPr>
          <w:rFonts w:ascii="Times New Roman" w:hAnsi="Times New Roman" w:cs="Times New Roman"/>
          <w:color w:val="000000"/>
          <w:sz w:val="20"/>
          <w:szCs w:val="20"/>
        </w:rPr>
        <w:t>。</w:t>
      </w:r>
    </w:p>
    <w:p w14:paraId="54A273C5" w14:textId="77777777" w:rsidR="00262D15" w:rsidRPr="00965644" w:rsidRDefault="00262D15">
      <w:pPr>
        <w:widowControl/>
        <w:rPr>
          <w:rFonts w:ascii="Times New Roman" w:hAnsi="Times New Roman" w:cs="Times New Roman"/>
          <w:color w:val="000000"/>
          <w:sz w:val="32"/>
          <w:szCs w:val="32"/>
        </w:rPr>
      </w:pPr>
      <w:r w:rsidRPr="00965644">
        <w:rPr>
          <w:rFonts w:ascii="Times New Roman" w:hAnsi="Times New Roman" w:cs="Times New Roman"/>
          <w:color w:val="000000"/>
          <w:sz w:val="32"/>
          <w:szCs w:val="32"/>
        </w:rPr>
        <w:br w:type="page"/>
      </w:r>
    </w:p>
    <w:p w14:paraId="77401E03" w14:textId="77777777" w:rsidR="004D272A" w:rsidRPr="00965644" w:rsidRDefault="00C342FB">
      <w:pPr>
        <w:widowControl/>
        <w:rPr>
          <w:rFonts w:ascii="Times New Roman" w:hAnsi="Times New Roman" w:cs="Times New Roman"/>
        </w:rPr>
      </w:pPr>
      <w:r w:rsidRPr="00965644">
        <w:rPr>
          <w:rFonts w:ascii="Cambria Math" w:hAnsi="Cambria Math" w:cs="Cambria Math"/>
          <w:color w:val="000000"/>
          <w:sz w:val="32"/>
          <w:szCs w:val="32"/>
        </w:rPr>
        <w:lastRenderedPageBreak/>
        <w:t>◎</w:t>
      </w:r>
      <w:r w:rsidRPr="00965644">
        <w:rPr>
          <w:rFonts w:ascii="Times New Roman" w:hAnsi="Times New Roman" w:cs="Times New Roman"/>
          <w:color w:val="000000"/>
          <w:sz w:val="32"/>
          <w:szCs w:val="32"/>
        </w:rPr>
        <w:t>英文範例</w:t>
      </w:r>
      <w:r w:rsidRPr="00965644">
        <w:rPr>
          <w:rFonts w:ascii="Cambria Math" w:hAnsi="Cambria Math" w:cs="Cambria Math"/>
          <w:color w:val="000000"/>
          <w:sz w:val="32"/>
          <w:szCs w:val="32"/>
        </w:rPr>
        <w:t>◎</w:t>
      </w:r>
    </w:p>
    <w:p w14:paraId="71CC43EF"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sz w:val="32"/>
          <w:szCs w:val="32"/>
        </w:rPr>
        <w:t xml:space="preserve">Edition Example of </w:t>
      </w:r>
      <w:r w:rsidRPr="00965644">
        <w:rPr>
          <w:rFonts w:ascii="Times New Roman" w:hAnsi="Times New Roman" w:cs="Times New Roman"/>
          <w:b/>
          <w:i/>
          <w:color w:val="000000"/>
          <w:sz w:val="32"/>
          <w:szCs w:val="32"/>
        </w:rPr>
        <w:t>Journal of Design and Properties</w:t>
      </w:r>
    </w:p>
    <w:p w14:paraId="445728ED"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sz w:val="32"/>
          <w:szCs w:val="32"/>
        </w:rPr>
        <w:t>《設計與產業學報》編輯範例</w:t>
      </w:r>
    </w:p>
    <w:p w14:paraId="5EC9E4BC" w14:textId="77777777" w:rsidR="004D272A" w:rsidRPr="00965644" w:rsidRDefault="004D272A">
      <w:pPr>
        <w:widowControl/>
        <w:rPr>
          <w:rFonts w:ascii="Times New Roman" w:hAnsi="Times New Roman" w:cs="Times New Roman"/>
        </w:rPr>
      </w:pPr>
    </w:p>
    <w:p w14:paraId="0258FBEF"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rPr>
        <w:t>Shu-te Lin, Professor, and She-chi Wang, Lecturer</w:t>
      </w:r>
    </w:p>
    <w:p w14:paraId="2AC5A810"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color w:val="000000"/>
          <w:sz w:val="20"/>
          <w:szCs w:val="20"/>
        </w:rPr>
        <w:t>Graduate Shool of Applied Design</w:t>
      </w:r>
      <w:r w:rsidRPr="00965644">
        <w:rPr>
          <w:rFonts w:ascii="Times New Roman" w:hAnsi="Times New Roman" w:cs="Times New Roman"/>
          <w:color w:val="000000"/>
        </w:rPr>
        <w:t>, Shu-Te University</w:t>
      </w:r>
    </w:p>
    <w:p w14:paraId="7BCD360B" w14:textId="77777777" w:rsidR="004D272A" w:rsidRPr="00965644" w:rsidRDefault="004D272A">
      <w:pPr>
        <w:widowControl/>
        <w:rPr>
          <w:rFonts w:ascii="Times New Roman" w:hAnsi="Times New Roman" w:cs="Times New Roman"/>
        </w:rPr>
      </w:pPr>
    </w:p>
    <w:p w14:paraId="0A9F38BD"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rPr>
        <w:t>林樹德</w:t>
      </w:r>
      <w:r w:rsidRPr="00965644">
        <w:rPr>
          <w:rFonts w:ascii="Times New Roman" w:hAnsi="Times New Roman" w:cs="Times New Roman"/>
          <w:b/>
          <w:color w:val="000000"/>
        </w:rPr>
        <w:t xml:space="preserve">* </w:t>
      </w:r>
      <w:r w:rsidRPr="00965644">
        <w:rPr>
          <w:rFonts w:ascii="Times New Roman" w:hAnsi="Times New Roman" w:cs="Times New Roman"/>
          <w:b/>
          <w:color w:val="000000"/>
        </w:rPr>
        <w:t>王設計</w:t>
      </w:r>
      <w:r w:rsidRPr="00965644">
        <w:rPr>
          <w:rFonts w:ascii="Times New Roman" w:hAnsi="Times New Roman" w:cs="Times New Roman"/>
          <w:b/>
          <w:color w:val="000000"/>
        </w:rPr>
        <w:t>**</w:t>
      </w:r>
    </w:p>
    <w:p w14:paraId="19505E23"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color w:val="000000"/>
          <w:sz w:val="20"/>
          <w:szCs w:val="20"/>
        </w:rPr>
        <w:t>*</w:t>
      </w:r>
      <w:r w:rsidRPr="00965644">
        <w:rPr>
          <w:rFonts w:ascii="Times New Roman" w:hAnsi="Times New Roman" w:cs="Times New Roman"/>
          <w:color w:val="000000"/>
          <w:sz w:val="20"/>
          <w:szCs w:val="20"/>
        </w:rPr>
        <w:t>樹德科技大學應用設計研究所教授</w:t>
      </w:r>
      <w:r w:rsidRPr="00965644">
        <w:rPr>
          <w:rFonts w:ascii="Times New Roman" w:hAnsi="Times New Roman" w:cs="Times New Roman"/>
          <w:color w:val="000000"/>
          <w:sz w:val="20"/>
          <w:szCs w:val="20"/>
        </w:rPr>
        <w:t>**</w:t>
      </w:r>
      <w:r w:rsidRPr="00965644">
        <w:rPr>
          <w:rFonts w:ascii="Times New Roman" w:hAnsi="Times New Roman" w:cs="Times New Roman"/>
          <w:color w:val="000000"/>
          <w:sz w:val="20"/>
          <w:szCs w:val="20"/>
        </w:rPr>
        <w:t>樹德科技大學視覺傳達設計系講師</w:t>
      </w:r>
    </w:p>
    <w:p w14:paraId="3B383663" w14:textId="77777777" w:rsidR="004D272A" w:rsidRPr="00965644" w:rsidRDefault="004D272A">
      <w:pPr>
        <w:widowControl/>
        <w:rPr>
          <w:rFonts w:ascii="Times New Roman" w:hAnsi="Times New Roman" w:cs="Times New Roman"/>
        </w:rPr>
      </w:pPr>
    </w:p>
    <w:p w14:paraId="768B4D5A"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rPr>
        <w:t>Abstract</w:t>
      </w:r>
    </w:p>
    <w:p w14:paraId="59236A48" w14:textId="77777777" w:rsidR="004D272A" w:rsidRPr="00965644" w:rsidRDefault="00C342FB" w:rsidP="00F04818">
      <w:pPr>
        <w:widowControl/>
        <w:overflowPunct w:val="0"/>
        <w:ind w:firstLineChars="200" w:firstLine="480"/>
        <w:jc w:val="both"/>
        <w:rPr>
          <w:rFonts w:ascii="Times New Roman" w:hAnsi="Times New Roman" w:cs="Times New Roman"/>
        </w:rPr>
      </w:pPr>
      <w:r w:rsidRPr="00965644">
        <w:rPr>
          <w:rFonts w:ascii="Times New Roman" w:hAnsi="Times New Roman" w:cs="Times New Roman"/>
          <w:color w:val="000000"/>
        </w:rPr>
        <w:t>For the summary and key words, please use letter size 12. For the summary and key words,please use letter size 12. For the summary and key words, please use letter size 12. For the summary and key words, please use letter size 12. For the summary and key words, please use letter size 12. For the summary and key words, please use letter size 12.</w:t>
      </w:r>
    </w:p>
    <w:p w14:paraId="3EB13E46" w14:textId="77777777" w:rsidR="004D272A" w:rsidRPr="00965644" w:rsidRDefault="004D272A" w:rsidP="00F04818">
      <w:pPr>
        <w:widowControl/>
        <w:overflowPunct w:val="0"/>
        <w:jc w:val="both"/>
        <w:rPr>
          <w:rFonts w:ascii="Times New Roman" w:hAnsi="Times New Roman" w:cs="Times New Roman"/>
        </w:rPr>
      </w:pPr>
    </w:p>
    <w:p w14:paraId="30AECF69" w14:textId="77777777" w:rsidR="004D272A" w:rsidRPr="00965644" w:rsidRDefault="00C342FB" w:rsidP="00F04818">
      <w:pPr>
        <w:widowControl/>
        <w:overflowPunct w:val="0"/>
        <w:jc w:val="center"/>
        <w:rPr>
          <w:rFonts w:ascii="Times New Roman" w:hAnsi="Times New Roman" w:cs="Times New Roman"/>
        </w:rPr>
      </w:pPr>
      <w:r w:rsidRPr="00965644">
        <w:rPr>
          <w:rFonts w:ascii="Times New Roman" w:hAnsi="Times New Roman" w:cs="Times New Roman"/>
          <w:b/>
          <w:color w:val="000000"/>
        </w:rPr>
        <w:t>摘要</w:t>
      </w:r>
    </w:p>
    <w:p w14:paraId="3D57A9AA" w14:textId="77777777" w:rsidR="004D272A" w:rsidRPr="00965644" w:rsidRDefault="00C342FB" w:rsidP="00F04818">
      <w:pPr>
        <w:widowControl/>
        <w:overflowPunct w:val="0"/>
        <w:ind w:firstLineChars="200" w:firstLine="480"/>
        <w:jc w:val="both"/>
        <w:rPr>
          <w:rFonts w:ascii="Times New Roman" w:hAnsi="Times New Roman" w:cs="Times New Roman"/>
        </w:rPr>
      </w:pPr>
      <w:r w:rsidRPr="00965644">
        <w:rPr>
          <w:rFonts w:ascii="Times New Roman" w:hAnsi="Times New Roman" w:cs="Times New Roman"/>
          <w:color w:val="000000"/>
        </w:rPr>
        <w:t>設計與產業學報稿件格式，摘要及關鍵詞請用</w:t>
      </w:r>
      <w:r w:rsidRPr="00965644">
        <w:rPr>
          <w:rFonts w:ascii="Times New Roman" w:hAnsi="Times New Roman" w:cs="Times New Roman"/>
          <w:color w:val="000000"/>
        </w:rPr>
        <w:t xml:space="preserve">12 </w:t>
      </w:r>
      <w:r w:rsidRPr="00965644">
        <w:rPr>
          <w:rFonts w:ascii="Times New Roman" w:hAnsi="Times New Roman" w:cs="Times New Roman"/>
          <w:color w:val="000000"/>
        </w:rPr>
        <w:t>級字體。設計與產業學報稿件格式，</w:t>
      </w:r>
      <w:r w:rsidRPr="00F04818">
        <w:rPr>
          <w:rFonts w:ascii="Times New Roman" w:hAnsi="Times New Roman" w:cs="Times New Roman"/>
          <w:color w:val="000000"/>
          <w:sz w:val="20"/>
          <w:szCs w:val="20"/>
        </w:rPr>
        <w:t>摘要及關鍵</w:t>
      </w:r>
      <w:r w:rsidRPr="00965644">
        <w:rPr>
          <w:rFonts w:ascii="Times New Roman" w:hAnsi="Times New Roman" w:cs="Times New Roman"/>
          <w:color w:val="000000"/>
        </w:rPr>
        <w:t>詞請用</w:t>
      </w:r>
      <w:r w:rsidRPr="00965644">
        <w:rPr>
          <w:rFonts w:ascii="Times New Roman" w:hAnsi="Times New Roman" w:cs="Times New Roman"/>
          <w:color w:val="000000"/>
        </w:rPr>
        <w:t xml:space="preserve">12 </w:t>
      </w:r>
      <w:r w:rsidRPr="00965644">
        <w:rPr>
          <w:rFonts w:ascii="Times New Roman" w:hAnsi="Times New Roman" w:cs="Times New Roman"/>
          <w:color w:val="000000"/>
        </w:rPr>
        <w:t>級字體。設計與產業學報稿件格式，摘要及關鍵詞請用</w:t>
      </w:r>
      <w:r w:rsidRPr="00965644">
        <w:rPr>
          <w:rFonts w:ascii="Times New Roman" w:hAnsi="Times New Roman" w:cs="Times New Roman"/>
          <w:color w:val="000000"/>
        </w:rPr>
        <w:t xml:space="preserve">12 </w:t>
      </w:r>
      <w:r w:rsidRPr="00965644">
        <w:rPr>
          <w:rFonts w:ascii="Times New Roman" w:hAnsi="Times New Roman" w:cs="Times New Roman"/>
          <w:color w:val="000000"/>
        </w:rPr>
        <w:t>級字體。設計與產業學報稿件格式，摘要及關鍵詞請用</w:t>
      </w:r>
      <w:r w:rsidRPr="00965644">
        <w:rPr>
          <w:rFonts w:ascii="Times New Roman" w:hAnsi="Times New Roman" w:cs="Times New Roman"/>
          <w:color w:val="000000"/>
        </w:rPr>
        <w:t xml:space="preserve">12 </w:t>
      </w:r>
      <w:r w:rsidRPr="00965644">
        <w:rPr>
          <w:rFonts w:ascii="Times New Roman" w:hAnsi="Times New Roman" w:cs="Times New Roman"/>
          <w:color w:val="000000"/>
        </w:rPr>
        <w:t>級字體。</w:t>
      </w:r>
    </w:p>
    <w:p w14:paraId="6714B346" w14:textId="77777777" w:rsidR="004D272A" w:rsidRPr="00965644" w:rsidRDefault="004D272A" w:rsidP="00F04818">
      <w:pPr>
        <w:widowControl/>
        <w:overflowPunct w:val="0"/>
        <w:jc w:val="both"/>
        <w:rPr>
          <w:rFonts w:ascii="Times New Roman" w:hAnsi="Times New Roman" w:cs="Times New Roman"/>
        </w:rPr>
      </w:pPr>
    </w:p>
    <w:p w14:paraId="202E8070" w14:textId="77777777" w:rsidR="004D272A" w:rsidRPr="00965644" w:rsidRDefault="00C342FB" w:rsidP="00F04818">
      <w:pPr>
        <w:widowControl/>
        <w:overflowPunct w:val="0"/>
        <w:jc w:val="both"/>
        <w:rPr>
          <w:rFonts w:ascii="Times New Roman" w:hAnsi="Times New Roman" w:cs="Times New Roman"/>
        </w:rPr>
      </w:pPr>
      <w:r w:rsidRPr="00965644">
        <w:rPr>
          <w:rFonts w:ascii="Times New Roman" w:hAnsi="Times New Roman" w:cs="Times New Roman"/>
          <w:b/>
          <w:color w:val="000000"/>
        </w:rPr>
        <w:t>Keywords</w:t>
      </w:r>
      <w:r w:rsidR="007360BD">
        <w:rPr>
          <w:rFonts w:ascii="Times New Roman" w:hAnsi="Times New Roman" w:cs="Times New Roman" w:hint="eastAsia"/>
          <w:b/>
          <w:color w:val="000000"/>
        </w:rPr>
        <w:t>:</w:t>
      </w:r>
      <w:r w:rsidR="007360BD">
        <w:rPr>
          <w:rFonts w:ascii="Times New Roman" w:hAnsi="Times New Roman" w:cs="Times New Roman"/>
          <w:b/>
          <w:color w:val="000000"/>
        </w:rPr>
        <w:t xml:space="preserve"> </w:t>
      </w:r>
      <w:r w:rsidRPr="00965644">
        <w:rPr>
          <w:rFonts w:ascii="Times New Roman" w:hAnsi="Times New Roman" w:cs="Times New Roman"/>
          <w:b/>
          <w:color w:val="000000"/>
        </w:rPr>
        <w:t>Shu-Te</w:t>
      </w:r>
      <w:r w:rsidR="007360BD">
        <w:rPr>
          <w:rFonts w:ascii="Times New Roman" w:hAnsi="Times New Roman" w:cs="Times New Roman" w:hint="eastAsia"/>
          <w:b/>
          <w:color w:val="000000"/>
        </w:rPr>
        <w:t>,</w:t>
      </w:r>
      <w:r w:rsidR="007360BD">
        <w:rPr>
          <w:rFonts w:ascii="Times New Roman" w:hAnsi="Times New Roman" w:cs="Times New Roman"/>
          <w:b/>
          <w:color w:val="000000"/>
        </w:rPr>
        <w:t xml:space="preserve"> </w:t>
      </w:r>
      <w:r w:rsidRPr="00965644">
        <w:rPr>
          <w:rFonts w:ascii="Times New Roman" w:hAnsi="Times New Roman" w:cs="Times New Roman"/>
          <w:b/>
          <w:color w:val="000000"/>
        </w:rPr>
        <w:t>Technology</w:t>
      </w:r>
      <w:r w:rsidR="007360BD">
        <w:rPr>
          <w:rFonts w:ascii="Times New Roman" w:hAnsi="Times New Roman" w:cs="Times New Roman" w:hint="eastAsia"/>
          <w:b/>
          <w:color w:val="000000"/>
        </w:rPr>
        <w:t>,</w:t>
      </w:r>
      <w:r w:rsidR="007360BD">
        <w:rPr>
          <w:rFonts w:ascii="Times New Roman" w:hAnsi="Times New Roman" w:cs="Times New Roman"/>
          <w:b/>
          <w:color w:val="000000"/>
        </w:rPr>
        <w:t xml:space="preserve"> </w:t>
      </w:r>
      <w:r w:rsidRPr="00965644">
        <w:rPr>
          <w:rFonts w:ascii="Times New Roman" w:hAnsi="Times New Roman" w:cs="Times New Roman"/>
          <w:b/>
          <w:color w:val="000000"/>
        </w:rPr>
        <w:t>Design</w:t>
      </w:r>
    </w:p>
    <w:p w14:paraId="330213C4" w14:textId="77777777" w:rsidR="004D272A" w:rsidRPr="00965644" w:rsidRDefault="00C342FB" w:rsidP="00F04818">
      <w:pPr>
        <w:widowControl/>
        <w:overflowPunct w:val="0"/>
        <w:jc w:val="both"/>
        <w:rPr>
          <w:rFonts w:ascii="Times New Roman" w:hAnsi="Times New Roman" w:cs="Times New Roman"/>
        </w:rPr>
      </w:pPr>
      <w:r w:rsidRPr="00965644">
        <w:rPr>
          <w:rFonts w:ascii="Times New Roman" w:hAnsi="Times New Roman" w:cs="Times New Roman"/>
          <w:b/>
          <w:color w:val="000000"/>
        </w:rPr>
        <w:t>關鍵詞：樹德、科技、設計</w:t>
      </w:r>
    </w:p>
    <w:p w14:paraId="71BD2030" w14:textId="77777777" w:rsidR="004D272A" w:rsidRPr="00965644" w:rsidRDefault="004D272A" w:rsidP="00F04818">
      <w:pPr>
        <w:widowControl/>
        <w:overflowPunct w:val="0"/>
        <w:spacing w:after="240"/>
        <w:jc w:val="both"/>
        <w:rPr>
          <w:rFonts w:ascii="Times New Roman" w:hAnsi="Times New Roman" w:cs="Times New Roman"/>
        </w:rPr>
      </w:pPr>
    </w:p>
    <w:p w14:paraId="7F88D768" w14:textId="77777777" w:rsidR="004D272A" w:rsidRPr="00965644" w:rsidRDefault="00C342FB" w:rsidP="00F04818">
      <w:pPr>
        <w:widowControl/>
        <w:overflowPunct w:val="0"/>
        <w:jc w:val="both"/>
        <w:rPr>
          <w:rFonts w:ascii="Times New Roman" w:hAnsi="Times New Roman" w:cs="Times New Roman"/>
        </w:rPr>
      </w:pPr>
      <w:r w:rsidRPr="00965644">
        <w:rPr>
          <w:rFonts w:ascii="Times New Roman" w:hAnsi="Times New Roman" w:cs="Times New Roman"/>
          <w:b/>
          <w:color w:val="000000"/>
          <w:sz w:val="28"/>
          <w:szCs w:val="28"/>
        </w:rPr>
        <w:t>I. Introduction</w:t>
      </w:r>
    </w:p>
    <w:p w14:paraId="3FBCA84B" w14:textId="77777777" w:rsidR="004D272A" w:rsidRPr="00965644" w:rsidRDefault="00C342FB" w:rsidP="00F04818">
      <w:pPr>
        <w:widowControl/>
        <w:overflowPunct w:val="0"/>
        <w:ind w:firstLineChars="200" w:firstLine="400"/>
        <w:jc w:val="both"/>
        <w:rPr>
          <w:rFonts w:ascii="Times New Roman" w:hAnsi="Times New Roman" w:cs="Times New Roman"/>
        </w:rPr>
      </w:pPr>
      <w:r w:rsidRPr="00965644">
        <w:rPr>
          <w:rFonts w:ascii="Times New Roman" w:hAnsi="Times New Roman" w:cs="Times New Roman"/>
          <w:color w:val="000000"/>
          <w:sz w:val="20"/>
          <w:szCs w:val="20"/>
        </w:rPr>
        <w:t>Use letter size 10 for the content, leave a line between key words and content. Use letter size 10 for the content,leave a line between key words and content. Use letter size 10 for the content, leave a line between key words and content. Use letter size 10 for the content, leave a line between key words and content. Use letter size 10 for the content,</w:t>
      </w:r>
      <w:r w:rsidR="00F04818">
        <w:rPr>
          <w:rFonts w:ascii="Times New Roman" w:hAnsi="Times New Roman" w:cs="Times New Roman"/>
          <w:color w:val="000000"/>
          <w:sz w:val="20"/>
          <w:szCs w:val="20"/>
        </w:rPr>
        <w:t xml:space="preserve"> </w:t>
      </w:r>
      <w:r w:rsidRPr="00965644">
        <w:rPr>
          <w:rFonts w:ascii="Times New Roman" w:hAnsi="Times New Roman" w:cs="Times New Roman"/>
          <w:color w:val="000000"/>
          <w:sz w:val="20"/>
          <w:szCs w:val="20"/>
        </w:rPr>
        <w:t>leave a line between key words and content.</w:t>
      </w:r>
    </w:p>
    <w:p w14:paraId="4391144C" w14:textId="77777777" w:rsidR="004D272A" w:rsidRPr="00965644" w:rsidRDefault="004D272A" w:rsidP="00F04818">
      <w:pPr>
        <w:widowControl/>
        <w:overflowPunct w:val="0"/>
        <w:jc w:val="both"/>
        <w:rPr>
          <w:rFonts w:ascii="Times New Roman" w:hAnsi="Times New Roman" w:cs="Times New Roman"/>
        </w:rPr>
      </w:pPr>
    </w:p>
    <w:p w14:paraId="2FC4734A" w14:textId="77777777" w:rsidR="004D272A" w:rsidRPr="00965644" w:rsidRDefault="00C342FB" w:rsidP="00F04818">
      <w:pPr>
        <w:widowControl/>
        <w:overflowPunct w:val="0"/>
        <w:ind w:right="-20"/>
        <w:jc w:val="both"/>
        <w:rPr>
          <w:rFonts w:ascii="Times New Roman" w:hAnsi="Times New Roman" w:cs="Times New Roman"/>
        </w:rPr>
      </w:pPr>
      <w:r w:rsidRPr="00965644">
        <w:rPr>
          <w:rFonts w:ascii="Times New Roman" w:hAnsi="Times New Roman" w:cs="Times New Roman"/>
          <w:color w:val="000000"/>
          <w:sz w:val="20"/>
          <w:szCs w:val="20"/>
        </w:rPr>
        <w:t>Table 1</w:t>
      </w:r>
      <w:r w:rsidR="00965644">
        <w:rPr>
          <w:rFonts w:ascii="Times New Roman" w:hAnsi="Times New Roman" w:cs="Times New Roman"/>
          <w:color w:val="000000"/>
          <w:sz w:val="20"/>
          <w:szCs w:val="20"/>
        </w:rPr>
        <w:t>.</w:t>
      </w:r>
      <w:r w:rsidRPr="00965644">
        <w:rPr>
          <w:rFonts w:ascii="Times New Roman" w:hAnsi="Times New Roman" w:cs="Times New Roman"/>
          <w:color w:val="000000"/>
          <w:sz w:val="20"/>
          <w:szCs w:val="20"/>
        </w:rPr>
        <w:tab/>
        <w:t>Shu-Te Review articles published</w:t>
      </w:r>
    </w:p>
    <w:tbl>
      <w:tblPr>
        <w:tblStyle w:val="a9"/>
        <w:tblW w:w="5000" w:type="pct"/>
        <w:tblInd w:w="0" w:type="dxa"/>
        <w:tblLook w:val="0400" w:firstRow="0" w:lastRow="0" w:firstColumn="0" w:lastColumn="0" w:noHBand="0" w:noVBand="1"/>
      </w:tblPr>
      <w:tblGrid>
        <w:gridCol w:w="1482"/>
        <w:gridCol w:w="1445"/>
        <w:gridCol w:w="5737"/>
      </w:tblGrid>
      <w:tr w:rsidR="004D272A" w:rsidRPr="00965644" w14:paraId="7AF841D7" w14:textId="77777777" w:rsidTr="00965644">
        <w:trPr>
          <w:trHeight w:val="370"/>
        </w:trPr>
        <w:tc>
          <w:tcPr>
            <w:tcW w:w="8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87A2E5" w14:textId="77777777" w:rsidR="004D272A" w:rsidRPr="00965644" w:rsidRDefault="00C342FB" w:rsidP="003364A7">
            <w:pPr>
              <w:widowControl/>
              <w:overflowPunct w:val="0"/>
              <w:ind w:right="-20"/>
              <w:jc w:val="center"/>
              <w:rPr>
                <w:rFonts w:ascii="Times New Roman" w:hAnsi="Times New Roman" w:cs="Times New Roman"/>
              </w:rPr>
            </w:pPr>
            <w:r w:rsidRPr="00965644">
              <w:rPr>
                <w:rFonts w:ascii="Times New Roman" w:hAnsi="Times New Roman" w:cs="Times New Roman"/>
                <w:color w:val="000000"/>
                <w:sz w:val="20"/>
                <w:szCs w:val="20"/>
              </w:rPr>
              <w:t>Department</w:t>
            </w:r>
          </w:p>
        </w:tc>
        <w:tc>
          <w:tcPr>
            <w:tcW w:w="83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80E9D5" w14:textId="77777777" w:rsidR="004D272A" w:rsidRPr="00965644" w:rsidRDefault="00C342FB" w:rsidP="003364A7">
            <w:pPr>
              <w:widowControl/>
              <w:overflowPunct w:val="0"/>
              <w:ind w:right="-20"/>
              <w:jc w:val="center"/>
              <w:rPr>
                <w:rFonts w:ascii="Times New Roman" w:hAnsi="Times New Roman" w:cs="Times New Roman"/>
              </w:rPr>
            </w:pPr>
            <w:r w:rsidRPr="00965644">
              <w:rPr>
                <w:rFonts w:ascii="Times New Roman" w:hAnsi="Times New Roman" w:cs="Times New Roman"/>
                <w:color w:val="000000"/>
                <w:sz w:val="20"/>
                <w:szCs w:val="20"/>
              </w:rPr>
              <w:t>Author</w:t>
            </w:r>
          </w:p>
        </w:tc>
        <w:tc>
          <w:tcPr>
            <w:tcW w:w="3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976485" w14:textId="77777777" w:rsidR="004D272A" w:rsidRPr="00965644" w:rsidRDefault="00C342FB" w:rsidP="003364A7">
            <w:pPr>
              <w:widowControl/>
              <w:overflowPunct w:val="0"/>
              <w:ind w:right="-20"/>
              <w:jc w:val="center"/>
              <w:rPr>
                <w:rFonts w:ascii="Times New Roman" w:hAnsi="Times New Roman" w:cs="Times New Roman"/>
              </w:rPr>
            </w:pPr>
            <w:r w:rsidRPr="00965644">
              <w:rPr>
                <w:rFonts w:ascii="Times New Roman" w:hAnsi="Times New Roman" w:cs="Times New Roman"/>
                <w:color w:val="000000"/>
                <w:sz w:val="20"/>
                <w:szCs w:val="20"/>
              </w:rPr>
              <w:t>Title</w:t>
            </w:r>
          </w:p>
        </w:tc>
      </w:tr>
      <w:tr w:rsidR="004D272A" w:rsidRPr="00965644" w14:paraId="2C1D9842" w14:textId="77777777" w:rsidTr="00965644">
        <w:trPr>
          <w:trHeight w:val="370"/>
        </w:trPr>
        <w:tc>
          <w:tcPr>
            <w:tcW w:w="8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2DB4E" w14:textId="77777777" w:rsidR="004D272A" w:rsidRPr="00965644" w:rsidRDefault="00C342FB" w:rsidP="003364A7">
            <w:pPr>
              <w:widowControl/>
              <w:overflowPunct w:val="0"/>
              <w:ind w:right="-20"/>
              <w:jc w:val="center"/>
              <w:rPr>
                <w:rFonts w:ascii="Times New Roman" w:hAnsi="Times New Roman" w:cs="Times New Roman"/>
              </w:rPr>
            </w:pPr>
            <w:r w:rsidRPr="00965644">
              <w:rPr>
                <w:rFonts w:ascii="Times New Roman" w:hAnsi="Times New Roman" w:cs="Times New Roman"/>
                <w:color w:val="000000"/>
                <w:sz w:val="20"/>
                <w:szCs w:val="20"/>
              </w:rPr>
              <w:t>IMD</w:t>
            </w:r>
          </w:p>
        </w:tc>
        <w:tc>
          <w:tcPr>
            <w:tcW w:w="83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A3FF1B" w14:textId="77777777" w:rsidR="004D272A" w:rsidRPr="00965644" w:rsidRDefault="00C342FB" w:rsidP="003364A7">
            <w:pPr>
              <w:widowControl/>
              <w:overflowPunct w:val="0"/>
              <w:ind w:right="-20"/>
              <w:jc w:val="center"/>
              <w:rPr>
                <w:rFonts w:ascii="Times New Roman" w:hAnsi="Times New Roman" w:cs="Times New Roman"/>
              </w:rPr>
            </w:pPr>
            <w:r w:rsidRPr="00965644">
              <w:rPr>
                <w:rFonts w:ascii="Times New Roman" w:hAnsi="Times New Roman" w:cs="Times New Roman"/>
                <w:color w:val="000000"/>
                <w:sz w:val="20"/>
                <w:szCs w:val="20"/>
              </w:rPr>
              <w:t>Shu-te Lin</w:t>
            </w:r>
          </w:p>
        </w:tc>
        <w:tc>
          <w:tcPr>
            <w:tcW w:w="3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7E5205" w14:textId="77777777" w:rsidR="004D272A" w:rsidRPr="00965644" w:rsidRDefault="00C342FB" w:rsidP="00F04818">
            <w:pPr>
              <w:widowControl/>
              <w:overflowPunct w:val="0"/>
              <w:ind w:right="-20"/>
              <w:jc w:val="both"/>
              <w:rPr>
                <w:rFonts w:ascii="Times New Roman" w:hAnsi="Times New Roman" w:cs="Times New Roman"/>
              </w:rPr>
            </w:pPr>
            <w:r w:rsidRPr="00965644">
              <w:rPr>
                <w:rFonts w:ascii="Times New Roman" w:hAnsi="Times New Roman" w:cs="Times New Roman"/>
                <w:color w:val="000000"/>
                <w:sz w:val="20"/>
                <w:szCs w:val="20"/>
              </w:rPr>
              <w:t>Edition Example of Design and Properties Review</w:t>
            </w:r>
          </w:p>
        </w:tc>
      </w:tr>
    </w:tbl>
    <w:p w14:paraId="0666DAFF" w14:textId="77777777" w:rsidR="004D272A" w:rsidRPr="00965644" w:rsidRDefault="004D272A" w:rsidP="00F04818">
      <w:pPr>
        <w:widowControl/>
        <w:overflowPunct w:val="0"/>
        <w:jc w:val="both"/>
        <w:rPr>
          <w:rFonts w:ascii="Times New Roman" w:hAnsi="Times New Roman" w:cs="Times New Roman"/>
        </w:rPr>
      </w:pPr>
    </w:p>
    <w:p w14:paraId="32EC12E6" w14:textId="77777777" w:rsidR="004D272A" w:rsidRPr="00965644" w:rsidRDefault="00C342FB" w:rsidP="00F04818">
      <w:pPr>
        <w:widowControl/>
        <w:overflowPunct w:val="0"/>
        <w:jc w:val="both"/>
        <w:rPr>
          <w:rFonts w:ascii="Times New Roman" w:hAnsi="Times New Roman" w:cs="Times New Roman"/>
        </w:rPr>
      </w:pPr>
      <w:r w:rsidRPr="00965644">
        <w:rPr>
          <w:rFonts w:ascii="Times New Roman" w:hAnsi="Times New Roman" w:cs="Times New Roman"/>
          <w:b/>
          <w:color w:val="000000"/>
        </w:rPr>
        <w:t>A. Content</w:t>
      </w:r>
    </w:p>
    <w:p w14:paraId="259DC61E" w14:textId="77777777" w:rsidR="004D272A" w:rsidRPr="00965644" w:rsidRDefault="00C342FB" w:rsidP="00F04818">
      <w:pPr>
        <w:widowControl/>
        <w:overflowPunct w:val="0"/>
        <w:ind w:firstLineChars="200" w:firstLine="400"/>
        <w:jc w:val="both"/>
        <w:rPr>
          <w:rFonts w:ascii="Times New Roman" w:hAnsi="Times New Roman" w:cs="Times New Roman"/>
        </w:rPr>
      </w:pPr>
      <w:r w:rsidRPr="00965644">
        <w:rPr>
          <w:rFonts w:ascii="Times New Roman" w:hAnsi="Times New Roman" w:cs="Times New Roman"/>
          <w:color w:val="000000"/>
          <w:sz w:val="20"/>
          <w:szCs w:val="20"/>
        </w:rPr>
        <w:t>Use letter size 10 for the content, leave a line between key words and content. Use letter size 10 for the content,leave a line between key words and content. Use letter size 10 for the content, leave a line between key words and content. Use letter size 10 for the content, leave a line between key words and content.</w:t>
      </w:r>
    </w:p>
    <w:p w14:paraId="30C62818" w14:textId="77777777" w:rsidR="004D272A" w:rsidRPr="00965644" w:rsidRDefault="004D272A">
      <w:pPr>
        <w:widowControl/>
        <w:rPr>
          <w:rFonts w:ascii="Times New Roman" w:hAnsi="Times New Roman" w:cs="Times New Roman"/>
        </w:rPr>
      </w:pPr>
    </w:p>
    <w:p w14:paraId="3CFCE73A"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noProof/>
          <w:color w:val="000000"/>
        </w:rPr>
        <w:lastRenderedPageBreak/>
        <w:drawing>
          <wp:inline distT="0" distB="0" distL="0" distR="0" wp14:anchorId="2A89FAF2" wp14:editId="0A6CE844">
            <wp:extent cx="4976495" cy="223329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976495" cy="2233295"/>
                    </a:xfrm>
                    <a:prstGeom prst="rect">
                      <a:avLst/>
                    </a:prstGeom>
                    <a:ln/>
                  </pic:spPr>
                </pic:pic>
              </a:graphicData>
            </a:graphic>
          </wp:inline>
        </w:drawing>
      </w:r>
    </w:p>
    <w:p w14:paraId="4D3F72FD" w14:textId="77777777" w:rsidR="004D272A" w:rsidRPr="00965644" w:rsidRDefault="00C342FB" w:rsidP="0021004F">
      <w:pPr>
        <w:widowControl/>
        <w:jc w:val="center"/>
        <w:rPr>
          <w:rFonts w:ascii="Times New Roman" w:hAnsi="Times New Roman" w:cs="Times New Roman"/>
        </w:rPr>
      </w:pPr>
      <w:r w:rsidRPr="00965644">
        <w:rPr>
          <w:rFonts w:ascii="Times New Roman" w:hAnsi="Times New Roman" w:cs="Times New Roman"/>
          <w:color w:val="000000"/>
          <w:sz w:val="20"/>
          <w:szCs w:val="20"/>
        </w:rPr>
        <w:t>Fig 1</w:t>
      </w:r>
      <w:r w:rsidR="00965644">
        <w:rPr>
          <w:rFonts w:ascii="Times New Roman" w:hAnsi="Times New Roman" w:cs="Times New Roman"/>
          <w:color w:val="000000"/>
          <w:sz w:val="20"/>
          <w:szCs w:val="20"/>
        </w:rPr>
        <w:t>.</w:t>
      </w:r>
      <w:r w:rsidRPr="00965644">
        <w:rPr>
          <w:rFonts w:ascii="Times New Roman" w:hAnsi="Times New Roman" w:cs="Times New Roman"/>
          <w:color w:val="000000"/>
          <w:sz w:val="20"/>
          <w:szCs w:val="20"/>
        </w:rPr>
        <w:t xml:space="preserve"> Statistics</w:t>
      </w:r>
    </w:p>
    <w:p w14:paraId="162B225D" w14:textId="77777777" w:rsidR="004D272A" w:rsidRPr="00965644" w:rsidRDefault="004D272A">
      <w:pPr>
        <w:widowControl/>
        <w:rPr>
          <w:rFonts w:ascii="Times New Roman" w:hAnsi="Times New Roman" w:cs="Times New Roman"/>
        </w:rPr>
      </w:pPr>
    </w:p>
    <w:p w14:paraId="0FD20415" w14:textId="77777777" w:rsidR="004D272A" w:rsidRPr="00965644" w:rsidRDefault="00C342FB">
      <w:pPr>
        <w:widowControl/>
        <w:jc w:val="center"/>
        <w:rPr>
          <w:rFonts w:ascii="Times New Roman" w:hAnsi="Times New Roman" w:cs="Times New Roman"/>
        </w:rPr>
      </w:pPr>
      <w:r w:rsidRPr="00965644">
        <w:rPr>
          <w:rFonts w:ascii="Times New Roman" w:hAnsi="Times New Roman" w:cs="Times New Roman"/>
          <w:b/>
          <w:color w:val="000000"/>
        </w:rPr>
        <w:t>References</w:t>
      </w:r>
    </w:p>
    <w:p w14:paraId="06F3593F" w14:textId="77777777" w:rsidR="004D272A" w:rsidRPr="00965644" w:rsidRDefault="00A91E28" w:rsidP="00FA3F15">
      <w:pPr>
        <w:widowControl/>
        <w:ind w:left="400" w:hangingChars="200" w:hanging="400"/>
        <w:jc w:val="both"/>
        <w:rPr>
          <w:rFonts w:ascii="Times New Roman" w:hAnsi="Times New Roman" w:cs="Times New Roman"/>
        </w:rPr>
      </w:pPr>
      <w:r w:rsidRPr="00965644">
        <w:rPr>
          <w:rFonts w:ascii="Times New Roman" w:hAnsi="Times New Roman" w:cs="Times New Roman"/>
          <w:color w:val="000000"/>
          <w:sz w:val="20"/>
          <w:szCs w:val="20"/>
        </w:rPr>
        <w:t>Chang,</w:t>
      </w:r>
      <w:r>
        <w:rPr>
          <w:rFonts w:ascii="Times New Roman" w:hAnsi="Times New Roman" w:cs="Times New Roman"/>
          <w:color w:val="000000"/>
          <w:sz w:val="20"/>
          <w:szCs w:val="20"/>
        </w:rPr>
        <w:t xml:space="preserve"> </w:t>
      </w:r>
      <w:r w:rsidR="00C342FB" w:rsidRPr="00965644">
        <w:rPr>
          <w:rFonts w:ascii="Times New Roman" w:hAnsi="Times New Roman" w:cs="Times New Roman"/>
          <w:color w:val="000000"/>
          <w:sz w:val="20"/>
          <w:szCs w:val="20"/>
        </w:rPr>
        <w:t>F. C.</w:t>
      </w:r>
      <w:r>
        <w:rPr>
          <w:rFonts w:ascii="Times New Roman" w:hAnsi="Times New Roman" w:cs="Times New Roman"/>
          <w:color w:val="000000"/>
          <w:sz w:val="20"/>
          <w:szCs w:val="20"/>
        </w:rPr>
        <w:t>,</w:t>
      </w:r>
      <w:r w:rsidRPr="00A91E28">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965644">
        <w:rPr>
          <w:rFonts w:ascii="Times New Roman" w:hAnsi="Times New Roman" w:cs="Times New Roman"/>
          <w:color w:val="000000"/>
          <w:sz w:val="20"/>
          <w:szCs w:val="20"/>
        </w:rPr>
        <w:t>1984</w:t>
      </w:r>
      <w:r>
        <w:rPr>
          <w:rFonts w:ascii="Times New Roman" w:hAnsi="Times New Roman" w:cs="Times New Roman"/>
          <w:color w:val="000000"/>
          <w:sz w:val="20"/>
          <w:szCs w:val="20"/>
        </w:rPr>
        <w:t>),</w:t>
      </w:r>
      <w:r w:rsidR="00C342FB" w:rsidRPr="00965644">
        <w:rPr>
          <w:rFonts w:ascii="Times New Roman" w:hAnsi="Times New Roman" w:cs="Times New Roman"/>
          <w:color w:val="000000"/>
          <w:sz w:val="20"/>
          <w:szCs w:val="20"/>
        </w:rPr>
        <w:t xml:space="preserve"> "Novel coordinate transformations for antenna applications," </w:t>
      </w:r>
      <w:r w:rsidR="008505B9" w:rsidRPr="008505B9">
        <w:rPr>
          <w:rFonts w:ascii="Times New Roman" w:hAnsi="Times New Roman" w:cs="Times New Roman"/>
          <w:color w:val="000000"/>
          <w:sz w:val="20"/>
          <w:szCs w:val="20"/>
        </w:rPr>
        <w:t>IEEE Transactions on Antennas and Propagation</w:t>
      </w:r>
      <w:r w:rsidR="00C342FB" w:rsidRPr="00965644">
        <w:rPr>
          <w:rFonts w:ascii="Times New Roman" w:hAnsi="Times New Roman" w:cs="Times New Roman"/>
          <w:color w:val="000000"/>
          <w:sz w:val="20"/>
          <w:szCs w:val="20"/>
        </w:rPr>
        <w:t xml:space="preserve">, </w:t>
      </w:r>
      <w:r>
        <w:rPr>
          <w:rFonts w:ascii="Times New Roman" w:hAnsi="Times New Roman" w:cs="Times New Roman"/>
          <w:color w:val="000000"/>
          <w:sz w:val="20"/>
          <w:szCs w:val="20"/>
        </w:rPr>
        <w:t>V</w:t>
      </w:r>
      <w:r w:rsidR="00C342FB" w:rsidRPr="00965644">
        <w:rPr>
          <w:rFonts w:ascii="Times New Roman" w:hAnsi="Times New Roman" w:cs="Times New Roman"/>
          <w:color w:val="000000"/>
          <w:sz w:val="20"/>
          <w:szCs w:val="20"/>
        </w:rPr>
        <w:t xml:space="preserve">ol. 32, </w:t>
      </w:r>
      <w:r>
        <w:rPr>
          <w:rFonts w:ascii="Times New Roman" w:hAnsi="Times New Roman" w:cs="Times New Roman"/>
          <w:color w:val="000000"/>
          <w:sz w:val="20"/>
          <w:szCs w:val="20"/>
        </w:rPr>
        <w:t>N</w:t>
      </w:r>
      <w:r w:rsidR="00C342FB" w:rsidRPr="00965644">
        <w:rPr>
          <w:rFonts w:ascii="Times New Roman" w:hAnsi="Times New Roman" w:cs="Times New Roman"/>
          <w:color w:val="000000"/>
          <w:sz w:val="20"/>
          <w:szCs w:val="20"/>
        </w:rPr>
        <w:t>o.12, pp. 1292-1297.</w:t>
      </w:r>
    </w:p>
    <w:p w14:paraId="40B38188" w14:textId="77777777" w:rsidR="004D272A" w:rsidRPr="00965644" w:rsidRDefault="000018CA" w:rsidP="00FA3F15">
      <w:pPr>
        <w:widowControl/>
        <w:ind w:left="400" w:hangingChars="200" w:hanging="400"/>
        <w:jc w:val="both"/>
        <w:rPr>
          <w:rFonts w:ascii="Times New Roman" w:hAnsi="Times New Roman" w:cs="Times New Roman"/>
        </w:rPr>
      </w:pPr>
      <w:r w:rsidRPr="00965644">
        <w:rPr>
          <w:rFonts w:ascii="Times New Roman" w:hAnsi="Times New Roman" w:cs="Times New Roman"/>
          <w:color w:val="000000"/>
          <w:sz w:val="20"/>
          <w:szCs w:val="20"/>
        </w:rPr>
        <w:t>Harrington</w:t>
      </w:r>
      <w:r>
        <w:rPr>
          <w:rFonts w:ascii="Times New Roman" w:hAnsi="Times New Roman" w:cs="Times New Roman"/>
          <w:color w:val="000000"/>
          <w:sz w:val="20"/>
          <w:szCs w:val="20"/>
        </w:rPr>
        <w:t>,</w:t>
      </w:r>
      <w:r w:rsidRPr="00965644">
        <w:rPr>
          <w:rFonts w:ascii="Times New Roman" w:hAnsi="Times New Roman" w:cs="Times New Roman"/>
          <w:color w:val="000000"/>
          <w:sz w:val="20"/>
          <w:szCs w:val="20"/>
        </w:rPr>
        <w:t xml:space="preserve"> </w:t>
      </w:r>
      <w:r w:rsidR="00C342FB" w:rsidRPr="00965644">
        <w:rPr>
          <w:rFonts w:ascii="Times New Roman" w:hAnsi="Times New Roman" w:cs="Times New Roman"/>
          <w:color w:val="000000"/>
          <w:sz w:val="20"/>
          <w:szCs w:val="20"/>
        </w:rPr>
        <w:t>R. F. and</w:t>
      </w:r>
      <w:r w:rsidRPr="000018CA">
        <w:rPr>
          <w:rFonts w:ascii="Times New Roman" w:hAnsi="Times New Roman" w:cs="Times New Roman"/>
          <w:color w:val="000000"/>
          <w:sz w:val="20"/>
          <w:szCs w:val="20"/>
        </w:rPr>
        <w:t xml:space="preserve"> </w:t>
      </w:r>
      <w:r w:rsidRPr="00965644">
        <w:rPr>
          <w:rFonts w:ascii="Times New Roman" w:hAnsi="Times New Roman" w:cs="Times New Roman"/>
          <w:color w:val="000000"/>
          <w:sz w:val="20"/>
          <w:szCs w:val="20"/>
        </w:rPr>
        <w:t>Mautz</w:t>
      </w:r>
      <w:r>
        <w:rPr>
          <w:rFonts w:ascii="Times New Roman" w:hAnsi="Times New Roman" w:cs="Times New Roman"/>
          <w:color w:val="000000"/>
          <w:sz w:val="20"/>
          <w:szCs w:val="20"/>
        </w:rPr>
        <w:t>,</w:t>
      </w:r>
      <w:r w:rsidR="00C342FB" w:rsidRPr="00965644">
        <w:rPr>
          <w:rFonts w:ascii="Times New Roman" w:hAnsi="Times New Roman" w:cs="Times New Roman"/>
          <w:color w:val="000000"/>
          <w:sz w:val="20"/>
          <w:szCs w:val="20"/>
        </w:rPr>
        <w:t xml:space="preserve"> J. </w:t>
      </w:r>
      <w:r w:rsidRPr="00965644">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965644">
        <w:rPr>
          <w:rFonts w:ascii="Times New Roman" w:hAnsi="Times New Roman" w:cs="Times New Roman"/>
          <w:color w:val="000000"/>
          <w:sz w:val="20"/>
          <w:szCs w:val="20"/>
        </w:rPr>
        <w:t>1968</w:t>
      </w:r>
      <w:r>
        <w:rPr>
          <w:rFonts w:ascii="Times New Roman" w:hAnsi="Times New Roman" w:cs="Times New Roman"/>
          <w:color w:val="000000"/>
          <w:sz w:val="20"/>
          <w:szCs w:val="20"/>
        </w:rPr>
        <w:t>)</w:t>
      </w:r>
      <w:r w:rsidR="00C342FB" w:rsidRPr="00965644">
        <w:rPr>
          <w:rFonts w:ascii="Times New Roman" w:hAnsi="Times New Roman" w:cs="Times New Roman"/>
          <w:color w:val="000000"/>
          <w:sz w:val="20"/>
          <w:szCs w:val="20"/>
        </w:rPr>
        <w:t>, "Electromagnetic behavior of circular wire loops with arbitrary excitation and loading,"</w:t>
      </w:r>
      <w:r w:rsidR="00530AD7">
        <w:rPr>
          <w:rFonts w:ascii="Times New Roman" w:hAnsi="Times New Roman" w:cs="Times New Roman"/>
          <w:color w:val="000000"/>
          <w:sz w:val="20"/>
          <w:szCs w:val="20"/>
        </w:rPr>
        <w:t xml:space="preserve"> </w:t>
      </w:r>
      <w:r w:rsidR="00530AD7" w:rsidRPr="00530AD7">
        <w:rPr>
          <w:rFonts w:ascii="Times New Roman" w:hAnsi="Times New Roman" w:cs="Times New Roman"/>
          <w:color w:val="000000"/>
          <w:sz w:val="20"/>
          <w:szCs w:val="20"/>
        </w:rPr>
        <w:t>IEE Proceedings</w:t>
      </w:r>
      <w:r w:rsidR="00C342FB" w:rsidRPr="00965644">
        <w:rPr>
          <w:rFonts w:ascii="Times New Roman" w:hAnsi="Times New Roman" w:cs="Times New Roman"/>
          <w:color w:val="000000"/>
          <w:sz w:val="20"/>
          <w:szCs w:val="20"/>
        </w:rPr>
        <w:t xml:space="preserve">, </w:t>
      </w:r>
      <w:r w:rsidR="00530AD7">
        <w:rPr>
          <w:rFonts w:ascii="Times New Roman" w:hAnsi="Times New Roman" w:cs="Times New Roman"/>
          <w:color w:val="000000"/>
          <w:sz w:val="20"/>
          <w:szCs w:val="20"/>
        </w:rPr>
        <w:t>V</w:t>
      </w:r>
      <w:r w:rsidR="00C342FB" w:rsidRPr="00965644">
        <w:rPr>
          <w:rFonts w:ascii="Times New Roman" w:hAnsi="Times New Roman" w:cs="Times New Roman"/>
          <w:color w:val="000000"/>
          <w:sz w:val="20"/>
          <w:szCs w:val="20"/>
        </w:rPr>
        <w:t>ol. 115, pp. 68-77.</w:t>
      </w:r>
    </w:p>
    <w:p w14:paraId="417D085C" w14:textId="77777777" w:rsidR="004D272A" w:rsidRPr="00965644" w:rsidRDefault="00A10871" w:rsidP="00FA3F15">
      <w:pPr>
        <w:widowControl/>
        <w:ind w:left="400" w:hangingChars="200" w:hanging="400"/>
        <w:jc w:val="both"/>
        <w:rPr>
          <w:rFonts w:ascii="Times New Roman" w:hAnsi="Times New Roman" w:cs="Times New Roman"/>
        </w:rPr>
      </w:pPr>
      <w:r w:rsidRPr="00965644">
        <w:rPr>
          <w:rFonts w:ascii="Times New Roman" w:hAnsi="Times New Roman" w:cs="Times New Roman"/>
          <w:color w:val="000000"/>
          <w:sz w:val="20"/>
          <w:szCs w:val="20"/>
        </w:rPr>
        <w:t>Wu,</w:t>
      </w:r>
      <w:r>
        <w:rPr>
          <w:rFonts w:ascii="Times New Roman" w:hAnsi="Times New Roman" w:cs="Times New Roman"/>
          <w:color w:val="000000"/>
          <w:sz w:val="20"/>
          <w:szCs w:val="20"/>
        </w:rPr>
        <w:t xml:space="preserve"> </w:t>
      </w:r>
      <w:r w:rsidR="00C342FB" w:rsidRPr="00965644">
        <w:rPr>
          <w:rFonts w:ascii="Times New Roman" w:hAnsi="Times New Roman" w:cs="Times New Roman"/>
          <w:color w:val="000000"/>
          <w:sz w:val="20"/>
          <w:szCs w:val="20"/>
        </w:rPr>
        <w:t xml:space="preserve">T. T. </w:t>
      </w:r>
      <w:r>
        <w:rPr>
          <w:rFonts w:ascii="Times New Roman" w:hAnsi="Times New Roman" w:cs="Times New Roman"/>
          <w:color w:val="000000"/>
          <w:sz w:val="20"/>
          <w:szCs w:val="20"/>
        </w:rPr>
        <w:t>(</w:t>
      </w:r>
      <w:r w:rsidRPr="00965644">
        <w:rPr>
          <w:rFonts w:ascii="Times New Roman" w:hAnsi="Times New Roman" w:cs="Times New Roman"/>
          <w:color w:val="000000"/>
          <w:sz w:val="20"/>
          <w:szCs w:val="20"/>
        </w:rPr>
        <w:t>1962</w:t>
      </w:r>
      <w:r>
        <w:rPr>
          <w:rFonts w:ascii="Times New Roman" w:hAnsi="Times New Roman" w:cs="Times New Roman"/>
          <w:color w:val="000000"/>
          <w:sz w:val="20"/>
          <w:szCs w:val="20"/>
        </w:rPr>
        <w:t>),</w:t>
      </w:r>
      <w:r w:rsidR="00C342FB" w:rsidRPr="00965644">
        <w:rPr>
          <w:rFonts w:ascii="Times New Roman" w:hAnsi="Times New Roman" w:cs="Times New Roman"/>
          <w:color w:val="000000"/>
          <w:sz w:val="20"/>
          <w:szCs w:val="20"/>
        </w:rPr>
        <w:t xml:space="preserve"> "Theory of the thin circular loop antenna," </w:t>
      </w:r>
      <w:r w:rsidRPr="00A10871">
        <w:rPr>
          <w:rFonts w:ascii="Times New Roman" w:hAnsi="Times New Roman" w:cs="Times New Roman"/>
          <w:color w:val="000000"/>
          <w:sz w:val="20"/>
          <w:szCs w:val="20"/>
        </w:rPr>
        <w:t>Journal of Mathematical Physics</w:t>
      </w:r>
      <w:r w:rsidR="00C342FB" w:rsidRPr="00965644">
        <w:rPr>
          <w:rFonts w:ascii="Times New Roman" w:hAnsi="Times New Roman" w:cs="Times New Roman"/>
          <w:color w:val="000000"/>
          <w:sz w:val="20"/>
          <w:szCs w:val="20"/>
        </w:rPr>
        <w:t xml:space="preserve">, </w:t>
      </w:r>
      <w:r>
        <w:rPr>
          <w:rFonts w:ascii="Times New Roman" w:hAnsi="Times New Roman" w:cs="Times New Roman"/>
          <w:color w:val="000000"/>
          <w:sz w:val="20"/>
          <w:szCs w:val="20"/>
        </w:rPr>
        <w:t>V</w:t>
      </w:r>
      <w:r w:rsidR="00C342FB" w:rsidRPr="00965644">
        <w:rPr>
          <w:rFonts w:ascii="Times New Roman" w:hAnsi="Times New Roman" w:cs="Times New Roman"/>
          <w:color w:val="000000"/>
          <w:sz w:val="20"/>
          <w:szCs w:val="20"/>
        </w:rPr>
        <w:t>ol. 3, pp. 1301-1304.</w:t>
      </w:r>
    </w:p>
    <w:p w14:paraId="74B695F9" w14:textId="77777777" w:rsidR="004D272A" w:rsidRDefault="00826AC7" w:rsidP="0038591C">
      <w:pPr>
        <w:widowControl/>
        <w:ind w:left="360" w:hangingChars="200" w:hanging="360"/>
        <w:jc w:val="both"/>
        <w:rPr>
          <w:rFonts w:ascii="新細明體" w:eastAsia="新細明體" w:hAnsi="新細明體" w:cs="新細明體"/>
          <w:color w:val="000000"/>
          <w:sz w:val="18"/>
          <w:szCs w:val="18"/>
        </w:rPr>
      </w:pPr>
      <w:r w:rsidRPr="00965644">
        <w:rPr>
          <w:rFonts w:ascii="Times New Roman" w:hAnsi="Times New Roman" w:cs="Times New Roman"/>
          <w:color w:val="000000"/>
          <w:sz w:val="18"/>
          <w:szCs w:val="18"/>
        </w:rPr>
        <w:t xml:space="preserve">Storer, </w:t>
      </w:r>
      <w:r w:rsidR="00C342FB" w:rsidRPr="00965644">
        <w:rPr>
          <w:rFonts w:ascii="Times New Roman" w:hAnsi="Times New Roman" w:cs="Times New Roman"/>
          <w:color w:val="000000"/>
          <w:sz w:val="18"/>
          <w:szCs w:val="18"/>
        </w:rPr>
        <w:t xml:space="preserve">J. E. </w:t>
      </w:r>
      <w:r>
        <w:rPr>
          <w:rFonts w:ascii="Times New Roman" w:hAnsi="Times New Roman" w:cs="Times New Roman"/>
          <w:color w:val="000000"/>
          <w:sz w:val="18"/>
          <w:szCs w:val="18"/>
        </w:rPr>
        <w:t>(</w:t>
      </w:r>
      <w:r>
        <w:rPr>
          <w:rFonts w:ascii="新細明體" w:eastAsia="新細明體" w:hAnsi="新細明體" w:cs="新細明體"/>
          <w:color w:val="000000"/>
          <w:sz w:val="18"/>
          <w:szCs w:val="18"/>
        </w:rPr>
        <w:t xml:space="preserve">1956), </w:t>
      </w:r>
      <w:r w:rsidR="00C342FB" w:rsidRPr="00965644">
        <w:rPr>
          <w:rFonts w:ascii="Times New Roman" w:hAnsi="Times New Roman" w:cs="Times New Roman"/>
          <w:color w:val="000000"/>
          <w:sz w:val="18"/>
          <w:szCs w:val="18"/>
        </w:rPr>
        <w:t xml:space="preserve">"Impedance of thin-wire loop antennas," </w:t>
      </w:r>
      <w:r w:rsidRPr="00826AC7">
        <w:rPr>
          <w:rFonts w:ascii="Times New Roman" w:hAnsi="Times New Roman" w:cs="Times New Roman"/>
          <w:color w:val="000000"/>
          <w:sz w:val="18"/>
          <w:szCs w:val="18"/>
        </w:rPr>
        <w:t>Transactions of the American Institute of Electrical Engineers</w:t>
      </w:r>
      <w:r w:rsidR="00C342FB" w:rsidRPr="00965644">
        <w:rPr>
          <w:rFonts w:ascii="Times New Roman" w:hAnsi="Times New Roman" w:cs="Times New Roman"/>
          <w:color w:val="000000"/>
          <w:sz w:val="18"/>
          <w:szCs w:val="18"/>
        </w:rPr>
        <w:t xml:space="preserve">, </w:t>
      </w:r>
      <w:r>
        <w:rPr>
          <w:rFonts w:ascii="Times New Roman" w:hAnsi="Times New Roman" w:cs="Times New Roman"/>
          <w:color w:val="000000"/>
          <w:sz w:val="18"/>
          <w:szCs w:val="18"/>
        </w:rPr>
        <w:t>V</w:t>
      </w:r>
      <w:r w:rsidR="00C342FB" w:rsidRPr="00965644">
        <w:rPr>
          <w:rFonts w:ascii="Times New Roman" w:hAnsi="Times New Roman" w:cs="Times New Roman"/>
          <w:color w:val="000000"/>
          <w:sz w:val="18"/>
          <w:szCs w:val="18"/>
        </w:rPr>
        <w:t xml:space="preserve">ol. 75, </w:t>
      </w:r>
      <w:r>
        <w:rPr>
          <w:rFonts w:ascii="Times New Roman" w:hAnsi="Times New Roman" w:cs="Times New Roman"/>
          <w:color w:val="000000"/>
          <w:sz w:val="18"/>
          <w:szCs w:val="18"/>
        </w:rPr>
        <w:t>No.</w:t>
      </w:r>
      <w:r w:rsidR="00C342FB" w:rsidRPr="00965644">
        <w:rPr>
          <w:rFonts w:ascii="Times New Roman" w:hAnsi="Times New Roman" w:cs="Times New Roman"/>
          <w:color w:val="000000"/>
          <w:sz w:val="18"/>
          <w:szCs w:val="18"/>
        </w:rPr>
        <w:t xml:space="preserve"> 1, pp. 606-619</w:t>
      </w:r>
      <w:r w:rsidR="00C342FB">
        <w:rPr>
          <w:rFonts w:ascii="新細明體" w:eastAsia="新細明體" w:hAnsi="新細明體" w:cs="新細明體"/>
          <w:color w:val="000000"/>
          <w:sz w:val="18"/>
          <w:szCs w:val="18"/>
        </w:rPr>
        <w:t>.</w:t>
      </w:r>
    </w:p>
    <w:p w14:paraId="1BA46885" w14:textId="77777777" w:rsidR="0038591C" w:rsidRDefault="0038591C" w:rsidP="0038591C">
      <w:pPr>
        <w:widowControl/>
        <w:ind w:left="480" w:hangingChars="200" w:hanging="480"/>
        <w:jc w:val="both"/>
        <w:rPr>
          <w:rFonts w:ascii="新細明體" w:eastAsia="新細明體" w:hAnsi="新細明體" w:cs="新細明體"/>
        </w:rPr>
      </w:pPr>
    </w:p>
    <w:p w14:paraId="0D4A81EC" w14:textId="77777777" w:rsidR="0038591C" w:rsidRDefault="0038591C" w:rsidP="0038591C">
      <w:pPr>
        <w:widowControl/>
        <w:ind w:left="480" w:hangingChars="200" w:hanging="480"/>
        <w:jc w:val="both"/>
        <w:rPr>
          <w:rFonts w:ascii="新細明體" w:eastAsia="新細明體" w:hAnsi="新細明體" w:cs="新細明體"/>
        </w:rPr>
      </w:pPr>
      <w:r>
        <w:rPr>
          <w:rFonts w:ascii="新細明體" w:eastAsia="新細明體" w:hAnsi="新細明體" w:cs="新細明體"/>
        </w:rPr>
        <w:br w:type="page"/>
      </w:r>
    </w:p>
    <w:p w14:paraId="7E66F8C6" w14:textId="77777777" w:rsidR="0038591C" w:rsidRPr="002D4301" w:rsidRDefault="0038591C" w:rsidP="002D4301">
      <w:pPr>
        <w:widowControl/>
        <w:spacing w:beforeLines="100" w:before="240"/>
        <w:rPr>
          <w:rFonts w:ascii="新細明體" w:hAnsi="新細明體" w:cs="新細明體"/>
          <w:b/>
          <w:color w:val="000000"/>
        </w:rPr>
      </w:pPr>
      <w:r w:rsidRPr="002D4301">
        <w:rPr>
          <w:rFonts w:ascii="新細明體" w:hAnsi="新細明體" w:cs="新細明體" w:hint="eastAsia"/>
          <w:b/>
          <w:color w:val="000000"/>
        </w:rPr>
        <w:lastRenderedPageBreak/>
        <w:t>七</w:t>
      </w:r>
      <w:r w:rsidR="002D4301" w:rsidRPr="00243350">
        <w:rPr>
          <w:rFonts w:ascii="新細明體" w:hAnsi="新細明體" w:cs="新細明體" w:hint="eastAsia"/>
          <w:b/>
          <w:color w:val="000000"/>
        </w:rPr>
        <w:t>、</w:t>
      </w:r>
      <w:r w:rsidRPr="002D4301">
        <w:rPr>
          <w:rFonts w:ascii="新細明體" w:hAnsi="新細明體" w:cs="新細明體" w:hint="eastAsia"/>
          <w:b/>
          <w:color w:val="000000"/>
        </w:rPr>
        <w:t>審稿辦法</w:t>
      </w:r>
    </w:p>
    <w:p w14:paraId="4F62AD0E" w14:textId="77777777" w:rsidR="0038591C" w:rsidRPr="0038591C" w:rsidRDefault="0038591C" w:rsidP="00413DCB">
      <w:pPr>
        <w:widowControl/>
        <w:overflowPunct w:val="0"/>
        <w:ind w:firstLineChars="200" w:firstLine="480"/>
        <w:jc w:val="both"/>
        <w:rPr>
          <w:rFonts w:ascii="新細明體" w:eastAsia="新細明體" w:hAnsi="新細明體" w:cs="新細明體"/>
        </w:rPr>
      </w:pPr>
      <w:r w:rsidRPr="0038591C">
        <w:rPr>
          <w:rFonts w:ascii="新細明體" w:eastAsia="新細明體" w:hAnsi="新細明體" w:cs="新細明體" w:hint="eastAsia"/>
        </w:rPr>
        <w:t>針對本次＜設計與產業學報＞的稿件之評審委聘2~3位審稿委員，依據來稿性質分類，進行「初審」與「複審」。當前兩位委員意見相左時提送第三位委員評審。審查作業過程完全保密，作者的姓名與單位亦不公開，以達到保密與公正的原則，其審查的意見分級與審議方式如下說明：</w:t>
      </w:r>
    </w:p>
    <w:p w14:paraId="1795C5EF" w14:textId="77777777" w:rsidR="0038591C" w:rsidRPr="0038591C" w:rsidRDefault="00E844A5" w:rsidP="00E844A5">
      <w:pPr>
        <w:widowControl/>
        <w:overflowPunct w:val="0"/>
        <w:spacing w:beforeLines="50" w:before="120"/>
        <w:ind w:firstLine="357"/>
        <w:jc w:val="both"/>
        <w:rPr>
          <w:rFonts w:ascii="新細明體" w:eastAsia="新細明體" w:hAnsi="新細明體" w:cs="新細明體"/>
        </w:rPr>
      </w:pPr>
      <w:r>
        <w:rPr>
          <w:rFonts w:ascii="新細明體" w:eastAsia="新細明體" w:hAnsi="新細明體" w:cs="新細明體" w:hint="eastAsia"/>
        </w:rPr>
        <w:t>(</w:t>
      </w:r>
      <w:r w:rsidR="0038591C" w:rsidRPr="0038591C">
        <w:rPr>
          <w:rFonts w:ascii="新細明體" w:eastAsia="新細明體" w:hAnsi="新細明體" w:cs="新細明體" w:hint="eastAsia"/>
        </w:rPr>
        <w:t>一</w:t>
      </w:r>
      <w:r>
        <w:rPr>
          <w:rFonts w:ascii="新細明體" w:eastAsia="新細明體" w:hAnsi="新細明體" w:cs="新細明體" w:hint="eastAsia"/>
        </w:rPr>
        <w:t>)</w:t>
      </w:r>
      <w:r w:rsidR="0038591C" w:rsidRPr="0038591C">
        <w:rPr>
          <w:rFonts w:ascii="新細明體" w:eastAsia="新細明體" w:hAnsi="新細明體" w:cs="新細明體" w:hint="eastAsia"/>
        </w:rPr>
        <w:t>審查意見共分為四級</w:t>
      </w:r>
    </w:p>
    <w:p w14:paraId="67D71F1D" w14:textId="77777777" w:rsidR="0038591C" w:rsidRDefault="00F96912" w:rsidP="00F96912">
      <w:pPr>
        <w:widowControl/>
        <w:ind w:leftChars="300" w:left="720"/>
        <w:rPr>
          <w:rFonts w:ascii="新細明體" w:eastAsia="新細明體" w:hAnsi="新細明體" w:cs="新細明體"/>
        </w:rPr>
      </w:pPr>
      <w:r>
        <w:rPr>
          <w:rFonts w:ascii="新細明體" w:eastAsia="新細明體" w:hAnsi="新細明體" w:cs="新細明體" w:hint="eastAsia"/>
        </w:rPr>
        <w:t>(</w:t>
      </w:r>
      <w:r w:rsidR="0038591C" w:rsidRPr="0038591C">
        <w:rPr>
          <w:rFonts w:ascii="新細明體" w:eastAsia="新細明體" w:hAnsi="新細明體" w:cs="新細明體" w:hint="eastAsia"/>
        </w:rPr>
        <w:t>A</w:t>
      </w:r>
      <w:r>
        <w:rPr>
          <w:rFonts w:ascii="新細明體" w:eastAsia="新細明體" w:hAnsi="新細明體" w:cs="新細明體" w:hint="eastAsia"/>
        </w:rPr>
        <w:t>)</w:t>
      </w:r>
      <w:r w:rsidR="0038591C" w:rsidRPr="0038591C">
        <w:rPr>
          <w:rFonts w:ascii="新細明體" w:eastAsia="新細明體" w:hAnsi="新細明體" w:cs="新細明體" w:hint="eastAsia"/>
        </w:rPr>
        <w:t>同意刊登、</w:t>
      </w:r>
      <w:r>
        <w:rPr>
          <w:rFonts w:ascii="新細明體" w:eastAsia="新細明體" w:hAnsi="新細明體" w:cs="新細明體" w:hint="eastAsia"/>
        </w:rPr>
        <w:t>(</w:t>
      </w:r>
      <w:r w:rsidR="0038591C" w:rsidRPr="0038591C">
        <w:rPr>
          <w:rFonts w:ascii="新細明體" w:eastAsia="新細明體" w:hAnsi="新細明體" w:cs="新細明體" w:hint="eastAsia"/>
        </w:rPr>
        <w:t>B</w:t>
      </w:r>
      <w:r>
        <w:rPr>
          <w:rFonts w:ascii="新細明體" w:eastAsia="新細明體" w:hAnsi="新細明體" w:cs="新細明體" w:hint="eastAsia"/>
        </w:rPr>
        <w:t>)</w:t>
      </w:r>
      <w:r w:rsidR="0038591C" w:rsidRPr="0038591C">
        <w:rPr>
          <w:rFonts w:ascii="新細明體" w:eastAsia="新細明體" w:hAnsi="新細明體" w:cs="新細明體" w:hint="eastAsia"/>
        </w:rPr>
        <w:t>修改後刊登、</w:t>
      </w:r>
      <w:r>
        <w:rPr>
          <w:rFonts w:ascii="新細明體" w:eastAsia="新細明體" w:hAnsi="新細明體" w:cs="新細明體" w:hint="eastAsia"/>
        </w:rPr>
        <w:t>(</w:t>
      </w:r>
      <w:r w:rsidR="0038591C" w:rsidRPr="0038591C">
        <w:rPr>
          <w:rFonts w:ascii="新細明體" w:eastAsia="新細明體" w:hAnsi="新細明體" w:cs="新細明體" w:hint="eastAsia"/>
        </w:rPr>
        <w:t>C</w:t>
      </w:r>
      <w:r>
        <w:rPr>
          <w:rFonts w:ascii="新細明體" w:eastAsia="新細明體" w:hAnsi="新細明體" w:cs="新細明體" w:hint="eastAsia"/>
        </w:rPr>
        <w:t>)</w:t>
      </w:r>
      <w:r w:rsidR="0038591C" w:rsidRPr="0038591C">
        <w:rPr>
          <w:rFonts w:ascii="新細明體" w:eastAsia="新細明體" w:hAnsi="新細明體" w:cs="新細明體" w:hint="eastAsia"/>
        </w:rPr>
        <w:t>修改後再審、</w:t>
      </w:r>
      <w:r>
        <w:rPr>
          <w:rFonts w:ascii="新細明體" w:eastAsia="新細明體" w:hAnsi="新細明體" w:cs="新細明體" w:hint="eastAsia"/>
        </w:rPr>
        <w:t>(</w:t>
      </w:r>
      <w:r w:rsidR="0038591C" w:rsidRPr="0038591C">
        <w:rPr>
          <w:rFonts w:ascii="新細明體" w:eastAsia="新細明體" w:hAnsi="新細明體" w:cs="新細明體" w:hint="eastAsia"/>
        </w:rPr>
        <w:t>D</w:t>
      </w:r>
      <w:r>
        <w:rPr>
          <w:rFonts w:ascii="新細明體" w:eastAsia="新細明體" w:hAnsi="新細明體" w:cs="新細明體" w:hint="eastAsia"/>
        </w:rPr>
        <w:t>)</w:t>
      </w:r>
      <w:r w:rsidR="0038591C" w:rsidRPr="0038591C">
        <w:rPr>
          <w:rFonts w:ascii="新細明體" w:eastAsia="新細明體" w:hAnsi="新細明體" w:cs="新細明體" w:hint="eastAsia"/>
        </w:rPr>
        <w:t>不同意刊登</w:t>
      </w:r>
      <w:r>
        <w:rPr>
          <w:rFonts w:ascii="新細明體" w:eastAsia="新細明體" w:hAnsi="新細明體" w:cs="新細明體" w:hint="eastAsia"/>
        </w:rPr>
        <w:t>(</w:t>
      </w:r>
      <w:r w:rsidR="0038591C" w:rsidRPr="0038591C">
        <w:rPr>
          <w:rFonts w:ascii="新細明體" w:eastAsia="新細明體" w:hAnsi="新細明體" w:cs="新細明體" w:hint="eastAsia"/>
        </w:rPr>
        <w:t>退件</w:t>
      </w:r>
      <w:r>
        <w:rPr>
          <w:rFonts w:ascii="新細明體" w:eastAsia="新細明體" w:hAnsi="新細明體" w:cs="新細明體" w:hint="eastAsia"/>
        </w:rPr>
        <w:t>)</w:t>
      </w:r>
      <w:r w:rsidR="0038591C" w:rsidRPr="0038591C">
        <w:rPr>
          <w:rFonts w:ascii="新細明體" w:eastAsia="新細明體" w:hAnsi="新細明體" w:cs="新細明體" w:hint="eastAsia"/>
        </w:rPr>
        <w:t>。稿件審查參考下表：</w:t>
      </w:r>
    </w:p>
    <w:tbl>
      <w:tblPr>
        <w:tblStyle w:val="aa"/>
        <w:tblW w:w="5000" w:type="pct"/>
        <w:tblInd w:w="0" w:type="dxa"/>
        <w:tblLook w:val="0400" w:firstRow="0" w:lastRow="0" w:firstColumn="0" w:lastColumn="0" w:noHBand="0" w:noVBand="1"/>
      </w:tblPr>
      <w:tblGrid>
        <w:gridCol w:w="2144"/>
        <w:gridCol w:w="1625"/>
        <w:gridCol w:w="1625"/>
        <w:gridCol w:w="1625"/>
        <w:gridCol w:w="1625"/>
      </w:tblGrid>
      <w:tr w:rsidR="004D272A" w14:paraId="41B85875" w14:textId="77777777" w:rsidTr="00686DFD">
        <w:tc>
          <w:tcPr>
            <w:tcW w:w="1240" w:type="pct"/>
            <w:tcBorders>
              <w:top w:val="single" w:sz="12" w:space="0" w:color="000000"/>
              <w:left w:val="single" w:sz="12" w:space="0" w:color="000000"/>
              <w:bottom w:val="single" w:sz="4" w:space="0" w:color="000000"/>
              <w:right w:val="single" w:sz="4" w:space="0" w:color="000000"/>
              <w:tl2br w:val="single" w:sz="4" w:space="0" w:color="auto"/>
            </w:tcBorders>
            <w:tcMar>
              <w:top w:w="0" w:type="dxa"/>
              <w:left w:w="28" w:type="dxa"/>
              <w:bottom w:w="0" w:type="dxa"/>
              <w:right w:w="28" w:type="dxa"/>
            </w:tcMar>
            <w:vAlign w:val="center"/>
          </w:tcPr>
          <w:p w14:paraId="42D18BB4" w14:textId="77777777" w:rsidR="00B128B1" w:rsidRDefault="009F4D9B" w:rsidP="009F4D9B">
            <w:pPr>
              <w:widowControl/>
              <w:jc w:val="right"/>
            </w:pPr>
            <w:r>
              <w:t>第一位</w:t>
            </w:r>
          </w:p>
          <w:p w14:paraId="7BE94F01" w14:textId="77777777" w:rsidR="004D272A" w:rsidRDefault="009F4D9B" w:rsidP="009F4D9B">
            <w:pPr>
              <w:widowControl/>
              <w:jc w:val="right"/>
            </w:pPr>
            <w:r>
              <w:t>委員</w:t>
            </w:r>
          </w:p>
          <w:p w14:paraId="4088D8AB" w14:textId="77777777" w:rsidR="00B128B1" w:rsidRDefault="009F4D9B" w:rsidP="002111F0">
            <w:pPr>
              <w:widowControl/>
            </w:pPr>
            <w:r>
              <w:t>第二位</w:t>
            </w:r>
          </w:p>
          <w:p w14:paraId="5CECE2F9" w14:textId="77777777" w:rsidR="009F4D9B" w:rsidRDefault="009F4D9B" w:rsidP="002111F0">
            <w:pPr>
              <w:widowControl/>
              <w:rPr>
                <w:rFonts w:ascii="新細明體" w:eastAsia="新細明體" w:hAnsi="新細明體" w:cs="新細明體"/>
              </w:rPr>
            </w:pPr>
            <w:r>
              <w:t>委員</w:t>
            </w:r>
          </w:p>
        </w:tc>
        <w:tc>
          <w:tcPr>
            <w:tcW w:w="940" w:type="pc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C55E8" w14:textId="77777777" w:rsidR="004D272A" w:rsidRDefault="00C342FB" w:rsidP="002111F0">
            <w:pPr>
              <w:widowControl/>
              <w:jc w:val="center"/>
              <w:rPr>
                <w:rFonts w:ascii="新細明體" w:eastAsia="新細明體" w:hAnsi="新細明體" w:cs="新細明體"/>
              </w:rPr>
            </w:pPr>
            <w:r>
              <w:rPr>
                <w:rFonts w:ascii="Times New Roman" w:eastAsia="Times New Roman" w:hAnsi="Times New Roman" w:cs="Times New Roman"/>
                <w:color w:val="000000"/>
                <w:sz w:val="22"/>
                <w:szCs w:val="22"/>
              </w:rPr>
              <w:t>A</w:t>
            </w:r>
          </w:p>
        </w:tc>
        <w:tc>
          <w:tcPr>
            <w:tcW w:w="940" w:type="pc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86AE3" w14:textId="77777777" w:rsidR="004D272A" w:rsidRDefault="00C342FB" w:rsidP="002111F0">
            <w:pPr>
              <w:widowControl/>
              <w:jc w:val="center"/>
              <w:rPr>
                <w:rFonts w:ascii="新細明體" w:eastAsia="新細明體" w:hAnsi="新細明體" w:cs="新細明體"/>
              </w:rPr>
            </w:pPr>
            <w:r>
              <w:rPr>
                <w:rFonts w:ascii="Times New Roman" w:eastAsia="Times New Roman" w:hAnsi="Times New Roman" w:cs="Times New Roman"/>
                <w:color w:val="000000"/>
                <w:sz w:val="22"/>
                <w:szCs w:val="22"/>
              </w:rPr>
              <w:t>B</w:t>
            </w:r>
          </w:p>
        </w:tc>
        <w:tc>
          <w:tcPr>
            <w:tcW w:w="940" w:type="pc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F97CDA" w14:textId="77777777" w:rsidR="004D272A" w:rsidRDefault="00C342FB" w:rsidP="002111F0">
            <w:pPr>
              <w:widowControl/>
              <w:jc w:val="center"/>
              <w:rPr>
                <w:rFonts w:ascii="新細明體" w:eastAsia="新細明體" w:hAnsi="新細明體" w:cs="新細明體"/>
              </w:rPr>
            </w:pPr>
            <w:r>
              <w:rPr>
                <w:rFonts w:ascii="Times New Roman" w:eastAsia="Times New Roman" w:hAnsi="Times New Roman" w:cs="Times New Roman"/>
                <w:color w:val="000000"/>
                <w:sz w:val="22"/>
                <w:szCs w:val="22"/>
              </w:rPr>
              <w:t>C</w:t>
            </w:r>
          </w:p>
        </w:tc>
        <w:tc>
          <w:tcPr>
            <w:tcW w:w="940" w:type="pc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F3790BB" w14:textId="77777777" w:rsidR="004D272A" w:rsidRDefault="00C342FB" w:rsidP="002111F0">
            <w:pPr>
              <w:widowControl/>
              <w:jc w:val="center"/>
              <w:rPr>
                <w:rFonts w:ascii="新細明體" w:eastAsia="新細明體" w:hAnsi="新細明體" w:cs="新細明體"/>
              </w:rPr>
            </w:pPr>
            <w:r>
              <w:rPr>
                <w:rFonts w:ascii="Times New Roman" w:eastAsia="Times New Roman" w:hAnsi="Times New Roman" w:cs="Times New Roman"/>
                <w:color w:val="000000"/>
                <w:sz w:val="22"/>
                <w:szCs w:val="22"/>
              </w:rPr>
              <w:t>D</w:t>
            </w:r>
          </w:p>
        </w:tc>
      </w:tr>
      <w:tr w:rsidR="00F63718" w14:paraId="794EAC43" w14:textId="77777777" w:rsidTr="00686DFD">
        <w:trPr>
          <w:trHeight w:val="354"/>
        </w:trPr>
        <w:tc>
          <w:tcPr>
            <w:tcW w:w="1240"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8266A87" w14:textId="77777777" w:rsidR="00F63718" w:rsidRDefault="00F63718" w:rsidP="00F63718">
            <w:pPr>
              <w:widowControl/>
              <w:jc w:val="center"/>
              <w:rPr>
                <w:rFonts w:ascii="新細明體" w:eastAsia="新細明體" w:hAnsi="新細明體" w:cs="新細明體"/>
              </w:rPr>
            </w:pPr>
            <w:r>
              <w:rPr>
                <w:rFonts w:ascii="Times New Roman" w:eastAsia="Times New Roman" w:hAnsi="Times New Roman" w:cs="Times New Roman"/>
                <w:color w:val="000000"/>
                <w:sz w:val="22"/>
                <w:szCs w:val="22"/>
              </w:rPr>
              <w:t>A</w:t>
            </w:r>
          </w:p>
        </w:tc>
        <w:tc>
          <w:tcPr>
            <w:tcW w:w="9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D197B5" w14:textId="77777777" w:rsidR="00F63718" w:rsidRDefault="00F63718" w:rsidP="00F63718">
            <w:pPr>
              <w:widowControl/>
              <w:jc w:val="center"/>
              <w:rPr>
                <w:rFonts w:ascii="新細明體" w:eastAsia="新細明體" w:hAnsi="新細明體" w:cs="新細明體"/>
              </w:rPr>
            </w:pPr>
            <w:r>
              <w:rPr>
                <w:rFonts w:ascii="新細明體" w:eastAsia="新細明體" w:hAnsi="新細明體" w:cs="新細明體"/>
              </w:rPr>
              <w:t>接受</w:t>
            </w:r>
          </w:p>
        </w:tc>
        <w:tc>
          <w:tcPr>
            <w:tcW w:w="9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B5CC5B" w14:textId="77777777" w:rsidR="00F63718" w:rsidRDefault="00F63718" w:rsidP="00F63718">
            <w:pPr>
              <w:jc w:val="center"/>
            </w:pPr>
            <w:r w:rsidRPr="00FE58CF">
              <w:rPr>
                <w:rFonts w:ascii="新細明體" w:eastAsia="新細明體" w:hAnsi="新細明體" w:cs="新細明體"/>
              </w:rPr>
              <w:t>修改後接受</w:t>
            </w:r>
          </w:p>
        </w:tc>
        <w:tc>
          <w:tcPr>
            <w:tcW w:w="9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6D6B1D" w14:textId="77777777" w:rsidR="00F63718" w:rsidRDefault="00F63718" w:rsidP="00F63718">
            <w:pPr>
              <w:jc w:val="center"/>
            </w:pPr>
            <w:r w:rsidRPr="00D62BAD">
              <w:rPr>
                <w:rFonts w:ascii="新細明體" w:eastAsia="新細明體" w:hAnsi="新細明體" w:cs="新細明體"/>
              </w:rPr>
              <w:t>修改後再審</w:t>
            </w:r>
          </w:p>
        </w:tc>
        <w:tc>
          <w:tcPr>
            <w:tcW w:w="940"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4B3303E" w14:textId="77777777" w:rsidR="00F63718" w:rsidRDefault="003A01CE" w:rsidP="00F63718">
            <w:pPr>
              <w:widowControl/>
              <w:jc w:val="center"/>
              <w:rPr>
                <w:rFonts w:ascii="新細明體" w:eastAsia="新細明體" w:hAnsi="新細明體" w:cs="新細明體"/>
              </w:rPr>
            </w:pPr>
            <w:r>
              <w:rPr>
                <w:rFonts w:ascii="新細明體" w:eastAsia="新細明體" w:hAnsi="新細明體" w:cs="新細明體"/>
              </w:rPr>
              <w:t>複審</w:t>
            </w:r>
          </w:p>
        </w:tc>
      </w:tr>
      <w:tr w:rsidR="00F63718" w14:paraId="72D85DF7" w14:textId="77777777" w:rsidTr="00686DFD">
        <w:trPr>
          <w:trHeight w:val="417"/>
        </w:trPr>
        <w:tc>
          <w:tcPr>
            <w:tcW w:w="1240"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A337C33" w14:textId="77777777" w:rsidR="00F63718" w:rsidRDefault="00F63718" w:rsidP="00F63718">
            <w:pPr>
              <w:widowControl/>
              <w:jc w:val="center"/>
              <w:rPr>
                <w:rFonts w:ascii="新細明體" w:eastAsia="新細明體" w:hAnsi="新細明體" w:cs="新細明體"/>
              </w:rPr>
            </w:pPr>
            <w:r>
              <w:rPr>
                <w:rFonts w:ascii="Times New Roman" w:eastAsia="Times New Roman" w:hAnsi="Times New Roman" w:cs="Times New Roman"/>
                <w:color w:val="000000"/>
                <w:sz w:val="22"/>
                <w:szCs w:val="22"/>
              </w:rPr>
              <w:t>B</w:t>
            </w:r>
          </w:p>
        </w:tc>
        <w:tc>
          <w:tcPr>
            <w:tcW w:w="9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30A618" w14:textId="77777777" w:rsidR="00F63718" w:rsidRDefault="00F63718" w:rsidP="00F63718">
            <w:pPr>
              <w:widowControl/>
              <w:jc w:val="center"/>
              <w:rPr>
                <w:rFonts w:ascii="新細明體" w:eastAsia="新細明體" w:hAnsi="新細明體" w:cs="新細明體"/>
              </w:rPr>
            </w:pPr>
            <w:r>
              <w:rPr>
                <w:rFonts w:ascii="新細明體" w:eastAsia="新細明體" w:hAnsi="新細明體" w:cs="新細明體"/>
              </w:rPr>
              <w:t>修改後接受</w:t>
            </w:r>
          </w:p>
        </w:tc>
        <w:tc>
          <w:tcPr>
            <w:tcW w:w="9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6099F8" w14:textId="77777777" w:rsidR="00F63718" w:rsidRDefault="00F63718" w:rsidP="00F63718">
            <w:pPr>
              <w:jc w:val="center"/>
            </w:pPr>
            <w:r w:rsidRPr="00FE58CF">
              <w:rPr>
                <w:rFonts w:ascii="新細明體" w:eastAsia="新細明體" w:hAnsi="新細明體" w:cs="新細明體"/>
              </w:rPr>
              <w:t>修改後接受</w:t>
            </w:r>
          </w:p>
        </w:tc>
        <w:tc>
          <w:tcPr>
            <w:tcW w:w="9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FFA239" w14:textId="77777777" w:rsidR="00F63718" w:rsidRDefault="00F63718" w:rsidP="00F63718">
            <w:pPr>
              <w:jc w:val="center"/>
            </w:pPr>
            <w:r w:rsidRPr="00D62BAD">
              <w:rPr>
                <w:rFonts w:ascii="新細明體" w:eastAsia="新細明體" w:hAnsi="新細明體" w:cs="新細明體"/>
              </w:rPr>
              <w:t>修改後再審</w:t>
            </w:r>
          </w:p>
        </w:tc>
        <w:tc>
          <w:tcPr>
            <w:tcW w:w="940"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EFF4A77" w14:textId="77777777" w:rsidR="00F63718" w:rsidRDefault="003A01CE" w:rsidP="00F63718">
            <w:pPr>
              <w:widowControl/>
              <w:jc w:val="center"/>
              <w:rPr>
                <w:rFonts w:ascii="新細明體" w:eastAsia="新細明體" w:hAnsi="新細明體" w:cs="新細明體"/>
              </w:rPr>
            </w:pPr>
            <w:r w:rsidRPr="00D62BAD">
              <w:rPr>
                <w:rFonts w:ascii="新細明體" w:eastAsia="新細明體" w:hAnsi="新細明體" w:cs="新細明體"/>
              </w:rPr>
              <w:t>修改後再審</w:t>
            </w:r>
          </w:p>
        </w:tc>
      </w:tr>
      <w:tr w:rsidR="00F63718" w14:paraId="2D3639DE" w14:textId="77777777" w:rsidTr="00686DFD">
        <w:trPr>
          <w:trHeight w:val="422"/>
        </w:trPr>
        <w:tc>
          <w:tcPr>
            <w:tcW w:w="1240"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199C969" w14:textId="77777777" w:rsidR="00F63718" w:rsidRDefault="00F63718" w:rsidP="00F63718">
            <w:pPr>
              <w:widowControl/>
              <w:jc w:val="center"/>
              <w:rPr>
                <w:rFonts w:ascii="新細明體" w:eastAsia="新細明體" w:hAnsi="新細明體" w:cs="新細明體"/>
              </w:rPr>
            </w:pPr>
            <w:r>
              <w:rPr>
                <w:rFonts w:ascii="Times New Roman" w:eastAsia="Times New Roman" w:hAnsi="Times New Roman" w:cs="Times New Roman"/>
                <w:color w:val="000000"/>
                <w:sz w:val="22"/>
                <w:szCs w:val="22"/>
              </w:rPr>
              <w:t>C</w:t>
            </w:r>
          </w:p>
        </w:tc>
        <w:tc>
          <w:tcPr>
            <w:tcW w:w="9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D0A493" w14:textId="77777777" w:rsidR="00F63718" w:rsidRDefault="00F63718" w:rsidP="00F63718">
            <w:pPr>
              <w:widowControl/>
              <w:jc w:val="center"/>
              <w:rPr>
                <w:rFonts w:ascii="新細明體" w:eastAsia="新細明體" w:hAnsi="新細明體" w:cs="新細明體"/>
              </w:rPr>
            </w:pPr>
            <w:r>
              <w:rPr>
                <w:rFonts w:ascii="新細明體" w:eastAsia="新細明體" w:hAnsi="新細明體" w:cs="新細明體"/>
              </w:rPr>
              <w:t>修改後再審</w:t>
            </w:r>
          </w:p>
        </w:tc>
        <w:tc>
          <w:tcPr>
            <w:tcW w:w="9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4676BD" w14:textId="77777777" w:rsidR="00F63718" w:rsidRDefault="00F63718" w:rsidP="00F63718">
            <w:pPr>
              <w:jc w:val="center"/>
            </w:pPr>
            <w:r w:rsidRPr="00D62BAD">
              <w:rPr>
                <w:rFonts w:ascii="新細明體" w:eastAsia="新細明體" w:hAnsi="新細明體" w:cs="新細明體"/>
              </w:rPr>
              <w:t>修改後再審</w:t>
            </w:r>
          </w:p>
        </w:tc>
        <w:tc>
          <w:tcPr>
            <w:tcW w:w="9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461A9C" w14:textId="77777777" w:rsidR="00F63718" w:rsidRDefault="00F63718" w:rsidP="00F63718">
            <w:pPr>
              <w:jc w:val="center"/>
            </w:pPr>
            <w:r w:rsidRPr="00D62BAD">
              <w:rPr>
                <w:rFonts w:ascii="新細明體" w:eastAsia="新細明體" w:hAnsi="新細明體" w:cs="新細明體"/>
              </w:rPr>
              <w:t>修改後再審</w:t>
            </w:r>
          </w:p>
        </w:tc>
        <w:tc>
          <w:tcPr>
            <w:tcW w:w="940"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477A65D" w14:textId="77777777" w:rsidR="00F63718" w:rsidRDefault="003A01CE" w:rsidP="00F63718">
            <w:pPr>
              <w:widowControl/>
              <w:jc w:val="center"/>
              <w:rPr>
                <w:rFonts w:ascii="新細明體" w:eastAsia="新細明體" w:hAnsi="新細明體" w:cs="新細明體"/>
              </w:rPr>
            </w:pPr>
            <w:r>
              <w:rPr>
                <w:rFonts w:ascii="新細明體" w:eastAsia="新細明體" w:hAnsi="新細明體" w:cs="新細明體"/>
              </w:rPr>
              <w:t>退件</w:t>
            </w:r>
          </w:p>
        </w:tc>
      </w:tr>
      <w:tr w:rsidR="00F63718" w14:paraId="07785D76" w14:textId="77777777" w:rsidTr="00686DFD">
        <w:trPr>
          <w:trHeight w:val="414"/>
        </w:trPr>
        <w:tc>
          <w:tcPr>
            <w:tcW w:w="1240" w:type="pc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456CBB3" w14:textId="77777777" w:rsidR="00F63718" w:rsidRDefault="00F63718" w:rsidP="00F63718">
            <w:pPr>
              <w:widowControl/>
              <w:jc w:val="center"/>
              <w:rPr>
                <w:rFonts w:ascii="新細明體" w:eastAsia="新細明體" w:hAnsi="新細明體" w:cs="新細明體"/>
              </w:rPr>
            </w:pPr>
            <w:r>
              <w:rPr>
                <w:rFonts w:ascii="Times New Roman" w:eastAsia="Times New Roman" w:hAnsi="Times New Roman" w:cs="Times New Roman"/>
                <w:color w:val="000000"/>
                <w:sz w:val="22"/>
                <w:szCs w:val="22"/>
              </w:rPr>
              <w:t>D</w:t>
            </w:r>
          </w:p>
        </w:tc>
        <w:tc>
          <w:tcPr>
            <w:tcW w:w="940" w:type="pc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0D14188" w14:textId="77777777" w:rsidR="00F63718" w:rsidRDefault="00F63718" w:rsidP="00F63718">
            <w:pPr>
              <w:widowControl/>
              <w:jc w:val="center"/>
              <w:rPr>
                <w:rFonts w:ascii="新細明體" w:eastAsia="新細明體" w:hAnsi="新細明體" w:cs="新細明體"/>
              </w:rPr>
            </w:pPr>
            <w:r>
              <w:rPr>
                <w:rFonts w:ascii="新細明體" w:eastAsia="新細明體" w:hAnsi="新細明體" w:cs="新細明體"/>
              </w:rPr>
              <w:t>複審</w:t>
            </w:r>
          </w:p>
        </w:tc>
        <w:tc>
          <w:tcPr>
            <w:tcW w:w="940" w:type="pc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6CBDE63" w14:textId="77777777" w:rsidR="00F63718" w:rsidRDefault="00F63718" w:rsidP="00F63718">
            <w:pPr>
              <w:jc w:val="center"/>
            </w:pPr>
            <w:r w:rsidRPr="00D62BAD">
              <w:rPr>
                <w:rFonts w:ascii="新細明體" w:eastAsia="新細明體" w:hAnsi="新細明體" w:cs="新細明體"/>
              </w:rPr>
              <w:t>修改後再審</w:t>
            </w:r>
          </w:p>
        </w:tc>
        <w:tc>
          <w:tcPr>
            <w:tcW w:w="940" w:type="pc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61F6FF4" w14:textId="77777777" w:rsidR="00F63718" w:rsidRDefault="003A01CE" w:rsidP="00F63718">
            <w:pPr>
              <w:widowControl/>
              <w:jc w:val="center"/>
              <w:rPr>
                <w:rFonts w:ascii="新細明體" w:eastAsia="新細明體" w:hAnsi="新細明體" w:cs="新細明體"/>
              </w:rPr>
            </w:pPr>
            <w:r>
              <w:rPr>
                <w:rFonts w:ascii="新細明體" w:eastAsia="新細明體" w:hAnsi="新細明體" w:cs="新細明體"/>
              </w:rPr>
              <w:t>退件</w:t>
            </w:r>
          </w:p>
        </w:tc>
        <w:tc>
          <w:tcPr>
            <w:tcW w:w="940" w:type="pct"/>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5F16C45F" w14:textId="77777777" w:rsidR="00F63718" w:rsidRDefault="003A01CE" w:rsidP="00F63718">
            <w:pPr>
              <w:widowControl/>
              <w:jc w:val="center"/>
              <w:rPr>
                <w:rFonts w:ascii="新細明體" w:eastAsia="新細明體" w:hAnsi="新細明體" w:cs="新細明體"/>
              </w:rPr>
            </w:pPr>
            <w:r>
              <w:rPr>
                <w:rFonts w:ascii="新細明體" w:eastAsia="新細明體" w:hAnsi="新細明體" w:cs="新細明體"/>
              </w:rPr>
              <w:t>退件</w:t>
            </w:r>
          </w:p>
        </w:tc>
      </w:tr>
    </w:tbl>
    <w:p w14:paraId="2FA62F64" w14:textId="77777777" w:rsidR="0038591C" w:rsidRDefault="00E844A5" w:rsidP="00E844A5">
      <w:pPr>
        <w:widowControl/>
        <w:overflowPunct w:val="0"/>
        <w:spacing w:beforeLines="50" w:before="120"/>
        <w:ind w:firstLine="357"/>
        <w:jc w:val="both"/>
      </w:pPr>
      <w:r>
        <w:rPr>
          <w:rFonts w:hint="eastAsia"/>
        </w:rPr>
        <w:t>(</w:t>
      </w:r>
      <w:r w:rsidR="0038591C">
        <w:rPr>
          <w:rFonts w:hint="eastAsia"/>
        </w:rPr>
        <w:t>二</w:t>
      </w:r>
      <w:r>
        <w:rPr>
          <w:rFonts w:hint="eastAsia"/>
        </w:rPr>
        <w:t>)</w:t>
      </w:r>
      <w:r w:rsidR="0038591C">
        <w:rPr>
          <w:rFonts w:hint="eastAsia"/>
        </w:rPr>
        <w:t>論文審議方式</w:t>
      </w:r>
    </w:p>
    <w:p w14:paraId="1574D9A9" w14:textId="77777777" w:rsidR="0038591C" w:rsidRDefault="0038591C" w:rsidP="00D30BD2">
      <w:pPr>
        <w:widowControl/>
        <w:ind w:leftChars="300" w:left="720"/>
      </w:pPr>
      <w:r>
        <w:rPr>
          <w:rFonts w:hint="eastAsia"/>
        </w:rPr>
        <w:t>論文稿件的審議方式與意見回覆說明如下：</w:t>
      </w:r>
    </w:p>
    <w:p w14:paraId="3ECEE310" w14:textId="77777777" w:rsidR="0038591C" w:rsidRDefault="0038591C" w:rsidP="00235C72">
      <w:pPr>
        <w:pStyle w:val="a4"/>
        <w:numPr>
          <w:ilvl w:val="2"/>
          <w:numId w:val="14"/>
        </w:numPr>
        <w:overflowPunct w:val="0"/>
        <w:ind w:leftChars="0" w:left="1276" w:hanging="482"/>
        <w:jc w:val="both"/>
      </w:pPr>
      <w:r>
        <w:rPr>
          <w:rFonts w:hint="eastAsia"/>
        </w:rPr>
        <w:t>稿件格式與投稿規定不符者，主編得要求投稿者重新編排。</w:t>
      </w:r>
    </w:p>
    <w:p w14:paraId="21E9BF45" w14:textId="77777777" w:rsidR="0038591C" w:rsidRDefault="0038591C" w:rsidP="00235C72">
      <w:pPr>
        <w:pStyle w:val="a4"/>
        <w:numPr>
          <w:ilvl w:val="2"/>
          <w:numId w:val="14"/>
        </w:numPr>
        <w:overflowPunct w:val="0"/>
        <w:ind w:leftChars="0" w:left="1276" w:hanging="482"/>
        <w:jc w:val="both"/>
      </w:pPr>
      <w:r>
        <w:rPr>
          <w:rFonts w:hint="eastAsia"/>
        </w:rPr>
        <w:t>審稿委員由主編依稿件之性質，得諮詢相關領域之編審委員後擇定之。</w:t>
      </w:r>
    </w:p>
    <w:p w14:paraId="1F5B8778" w14:textId="77777777" w:rsidR="0038591C" w:rsidRDefault="0038591C" w:rsidP="00235C72">
      <w:pPr>
        <w:pStyle w:val="a4"/>
        <w:numPr>
          <w:ilvl w:val="2"/>
          <w:numId w:val="14"/>
        </w:numPr>
        <w:overflowPunct w:val="0"/>
        <w:ind w:leftChars="0" w:left="1276" w:hanging="482"/>
        <w:jc w:val="both"/>
      </w:pPr>
      <w:r>
        <w:rPr>
          <w:rFonts w:hint="eastAsia"/>
        </w:rPr>
        <w:t>稿件依審稿委員意見給予接受、拒絕或請作者依審查意見做必要之修改、補充或答辯。「再審」稿件需附「修改說明書」，說明修改的情形。</w:t>
      </w:r>
    </w:p>
    <w:p w14:paraId="1568D26D" w14:textId="77777777" w:rsidR="0038591C" w:rsidRDefault="0038591C" w:rsidP="00235C72">
      <w:pPr>
        <w:pStyle w:val="a4"/>
        <w:numPr>
          <w:ilvl w:val="2"/>
          <w:numId w:val="14"/>
        </w:numPr>
        <w:overflowPunct w:val="0"/>
        <w:ind w:leftChars="0" w:left="1276" w:hanging="482"/>
        <w:jc w:val="both"/>
      </w:pPr>
      <w:r>
        <w:rPr>
          <w:rFonts w:hint="eastAsia"/>
        </w:rPr>
        <w:t>當審查意見判斷不明時，由「編審委員會」依審稿委員之意見討論後決議之。</w:t>
      </w:r>
    </w:p>
    <w:p w14:paraId="715D4C2D" w14:textId="77777777" w:rsidR="0038591C" w:rsidRDefault="0038591C" w:rsidP="00235C72">
      <w:pPr>
        <w:pStyle w:val="a4"/>
        <w:numPr>
          <w:ilvl w:val="2"/>
          <w:numId w:val="14"/>
        </w:numPr>
        <w:overflowPunct w:val="0"/>
        <w:ind w:leftChars="0" w:left="1276" w:hanging="482"/>
        <w:jc w:val="both"/>
      </w:pPr>
      <w:r>
        <w:rPr>
          <w:rFonts w:hint="eastAsia"/>
        </w:rPr>
        <w:t>當期投稿量超出編審事務預算时，為求出版品質，將依據審稿者量化評分決定稿件收錄比例。</w:t>
      </w:r>
    </w:p>
    <w:p w14:paraId="23405D79" w14:textId="77777777" w:rsidR="0038591C" w:rsidRDefault="0038591C" w:rsidP="00235C72">
      <w:pPr>
        <w:pStyle w:val="a4"/>
        <w:numPr>
          <w:ilvl w:val="2"/>
          <w:numId w:val="14"/>
        </w:numPr>
        <w:overflowPunct w:val="0"/>
        <w:ind w:leftChars="0" w:left="1276" w:hanging="482"/>
        <w:jc w:val="both"/>
      </w:pPr>
      <w:r>
        <w:rPr>
          <w:rFonts w:hint="eastAsia"/>
        </w:rPr>
        <w:t>當期審稿委員若有投稿，為求公正與客觀，應迴避出席該次編審委員會。</w:t>
      </w:r>
    </w:p>
    <w:p w14:paraId="774EBFFF" w14:textId="77777777" w:rsidR="0038591C" w:rsidRPr="002D4301" w:rsidRDefault="0038591C" w:rsidP="002D4301">
      <w:pPr>
        <w:widowControl/>
        <w:spacing w:beforeLines="100" w:before="240"/>
        <w:rPr>
          <w:rFonts w:ascii="新細明體" w:hAnsi="新細明體" w:cs="新細明體"/>
          <w:b/>
          <w:color w:val="000000"/>
        </w:rPr>
      </w:pPr>
      <w:r w:rsidRPr="002D4301">
        <w:rPr>
          <w:rFonts w:ascii="新細明體" w:hAnsi="新細明體" w:cs="新細明體" w:hint="eastAsia"/>
          <w:b/>
          <w:color w:val="000000"/>
        </w:rPr>
        <w:t>八</w:t>
      </w:r>
      <w:r w:rsidR="002D4301" w:rsidRPr="00243350">
        <w:rPr>
          <w:rFonts w:ascii="新細明體" w:hAnsi="新細明體" w:cs="新細明體" w:hint="eastAsia"/>
          <w:b/>
          <w:color w:val="000000"/>
        </w:rPr>
        <w:t>、</w:t>
      </w:r>
      <w:r w:rsidRPr="002D4301">
        <w:rPr>
          <w:rFonts w:ascii="新細明體" w:hAnsi="新細明體" w:cs="新細明體" w:hint="eastAsia"/>
          <w:b/>
          <w:color w:val="000000"/>
        </w:rPr>
        <w:t>登錄</w:t>
      </w:r>
    </w:p>
    <w:p w14:paraId="2328A00F" w14:textId="77777777" w:rsidR="0038591C" w:rsidRDefault="0038591C" w:rsidP="003E43B9">
      <w:pPr>
        <w:widowControl/>
        <w:overflowPunct w:val="0"/>
        <w:spacing w:beforeLines="50" w:before="120"/>
        <w:ind w:firstLine="357"/>
        <w:jc w:val="both"/>
      </w:pPr>
      <w:r>
        <w:rPr>
          <w:rFonts w:hint="eastAsia"/>
        </w:rPr>
        <w:t>(</w:t>
      </w:r>
      <w:r>
        <w:rPr>
          <w:rFonts w:hint="eastAsia"/>
        </w:rPr>
        <w:t>一</w:t>
      </w:r>
      <w:r>
        <w:rPr>
          <w:rFonts w:hint="eastAsia"/>
        </w:rPr>
        <w:t>)</w:t>
      </w:r>
      <w:r>
        <w:rPr>
          <w:rFonts w:hint="eastAsia"/>
        </w:rPr>
        <w:t>刊登前，通過投稿者須填具刊登同意書。</w:t>
      </w:r>
    </w:p>
    <w:p w14:paraId="68913431" w14:textId="77777777" w:rsidR="0038591C" w:rsidRDefault="0038591C" w:rsidP="003E43B9">
      <w:pPr>
        <w:widowControl/>
        <w:overflowPunct w:val="0"/>
        <w:spacing w:beforeLines="50" w:before="120"/>
        <w:ind w:firstLine="357"/>
        <w:jc w:val="both"/>
      </w:pPr>
      <w:r>
        <w:rPr>
          <w:rFonts w:hint="eastAsia"/>
        </w:rPr>
        <w:t>(</w:t>
      </w:r>
      <w:r>
        <w:rPr>
          <w:rFonts w:hint="eastAsia"/>
        </w:rPr>
        <w:t>二</w:t>
      </w:r>
      <w:r>
        <w:rPr>
          <w:rFonts w:hint="eastAsia"/>
        </w:rPr>
        <w:t xml:space="preserve">) </w:t>
      </w:r>
      <w:r w:rsidR="00E56816" w:rsidRPr="00E56816">
        <w:rPr>
          <w:rFonts w:hint="eastAsia"/>
        </w:rPr>
        <w:t>ISSN</w:t>
      </w:r>
      <w:r w:rsidR="00E56816" w:rsidRPr="00E56816">
        <w:rPr>
          <w:rFonts w:hint="eastAsia"/>
        </w:rPr>
        <w:t>：</w:t>
      </w:r>
      <w:r w:rsidR="00E56816" w:rsidRPr="00E56816">
        <w:rPr>
          <w:rFonts w:hint="eastAsia"/>
        </w:rPr>
        <w:t>1814-3040</w:t>
      </w:r>
      <w:r>
        <w:rPr>
          <w:rFonts w:hint="eastAsia"/>
        </w:rPr>
        <w:t>登錄。</w:t>
      </w:r>
    </w:p>
    <w:p w14:paraId="258C265A" w14:textId="1615CE4E" w:rsidR="0038591C" w:rsidRDefault="0038591C" w:rsidP="003E43B9">
      <w:pPr>
        <w:widowControl/>
        <w:overflowPunct w:val="0"/>
        <w:spacing w:beforeLines="50" w:before="120"/>
        <w:ind w:firstLine="357"/>
        <w:jc w:val="both"/>
      </w:pPr>
      <w:r>
        <w:rPr>
          <w:rFonts w:hint="eastAsia"/>
        </w:rPr>
        <w:t>(</w:t>
      </w:r>
      <w:r>
        <w:rPr>
          <w:rFonts w:hint="eastAsia"/>
        </w:rPr>
        <w:t>三</w:t>
      </w:r>
      <w:r>
        <w:rPr>
          <w:rFonts w:hint="eastAsia"/>
        </w:rPr>
        <w:t>)</w:t>
      </w:r>
      <w:r>
        <w:rPr>
          <w:rFonts w:hint="eastAsia"/>
        </w:rPr>
        <w:t>文稿經審查通過並刊登於本學報，出版單位致送作者刊本</w:t>
      </w:r>
      <w:r w:rsidR="00875F51" w:rsidRPr="00875F51">
        <w:rPr>
          <w:rFonts w:hint="eastAsia"/>
        </w:rPr>
        <w:t>1</w:t>
      </w:r>
      <w:r w:rsidRPr="00875F51">
        <w:rPr>
          <w:rFonts w:hint="eastAsia"/>
        </w:rPr>
        <w:t>本</w:t>
      </w:r>
      <w:r>
        <w:rPr>
          <w:rFonts w:hint="eastAsia"/>
        </w:rPr>
        <w:t>。</w:t>
      </w:r>
    </w:p>
    <w:p w14:paraId="0CA8096A" w14:textId="77777777" w:rsidR="0038591C" w:rsidRPr="002D4301" w:rsidRDefault="0038591C" w:rsidP="002D4301">
      <w:pPr>
        <w:widowControl/>
        <w:spacing w:beforeLines="100" w:before="240"/>
        <w:rPr>
          <w:rFonts w:ascii="新細明體" w:hAnsi="新細明體" w:cs="新細明體"/>
          <w:b/>
          <w:color w:val="000000"/>
        </w:rPr>
      </w:pPr>
      <w:r w:rsidRPr="002D4301">
        <w:rPr>
          <w:rFonts w:ascii="新細明體" w:hAnsi="新細明體" w:cs="新細明體" w:hint="eastAsia"/>
          <w:b/>
          <w:color w:val="000000"/>
        </w:rPr>
        <w:t>九</w:t>
      </w:r>
      <w:r w:rsidR="002D4301" w:rsidRPr="00243350">
        <w:rPr>
          <w:rFonts w:ascii="新細明體" w:hAnsi="新細明體" w:cs="新細明體" w:hint="eastAsia"/>
          <w:b/>
          <w:color w:val="000000"/>
        </w:rPr>
        <w:t>、</w:t>
      </w:r>
      <w:r w:rsidRPr="002D4301">
        <w:rPr>
          <w:rFonts w:ascii="新細明體" w:hAnsi="新細明體" w:cs="新細明體" w:hint="eastAsia"/>
          <w:b/>
          <w:color w:val="000000"/>
        </w:rPr>
        <w:t xml:space="preserve">投稿手續 </w:t>
      </w:r>
    </w:p>
    <w:p w14:paraId="257DDC42" w14:textId="57A46B97" w:rsidR="00BA7F72" w:rsidRDefault="00BA7F72" w:rsidP="00FF2FF8">
      <w:pPr>
        <w:widowControl/>
        <w:overflowPunct w:val="0"/>
        <w:ind w:firstLineChars="200" w:firstLine="480"/>
        <w:jc w:val="both"/>
      </w:pPr>
      <w:r w:rsidRPr="00BA7F72">
        <w:rPr>
          <w:rFonts w:hint="eastAsia"/>
        </w:rPr>
        <w:t>請填妥並親簽投稿報名表，</w:t>
      </w:r>
      <w:r w:rsidR="00B65422">
        <w:rPr>
          <w:rFonts w:hint="eastAsia"/>
        </w:rPr>
        <w:t>以</w:t>
      </w:r>
      <w:r w:rsidR="00B65422" w:rsidRPr="00BA7F72">
        <w:rPr>
          <w:rFonts w:hint="eastAsia"/>
        </w:rPr>
        <w:t>郵寄或</w:t>
      </w:r>
      <w:r w:rsidR="00B65422">
        <w:rPr>
          <w:rFonts w:hint="eastAsia"/>
        </w:rPr>
        <w:t>是</w:t>
      </w:r>
      <w:r w:rsidR="00B65422" w:rsidRPr="00BA7F72">
        <w:rPr>
          <w:rFonts w:hint="eastAsia"/>
        </w:rPr>
        <w:t>E-mail</w:t>
      </w:r>
      <w:r w:rsidR="00B65422">
        <w:rPr>
          <w:rFonts w:hint="eastAsia"/>
        </w:rPr>
        <w:t>方式寄送</w:t>
      </w:r>
      <w:r w:rsidR="00B65422" w:rsidRPr="00BA7F72">
        <w:rPr>
          <w:rFonts w:hint="eastAsia"/>
        </w:rPr>
        <w:t>繳交皆可。</w:t>
      </w:r>
      <w:r w:rsidR="00B65422">
        <w:rPr>
          <w:rFonts w:hint="eastAsia"/>
        </w:rPr>
        <w:t>若以郵寄方式，需</w:t>
      </w:r>
      <w:r w:rsidRPr="00BA7F72">
        <w:rPr>
          <w:rFonts w:hint="eastAsia"/>
        </w:rPr>
        <w:t>連同</w:t>
      </w:r>
      <w:r w:rsidR="00B65422">
        <w:rPr>
          <w:rFonts w:hint="eastAsia"/>
        </w:rPr>
        <w:t>光碟片與</w:t>
      </w:r>
      <w:r w:rsidRPr="00BA7F72">
        <w:rPr>
          <w:rFonts w:hint="eastAsia"/>
        </w:rPr>
        <w:t>論文全稿紙本</w:t>
      </w:r>
      <w:r w:rsidRPr="00BA7F72">
        <w:rPr>
          <w:rFonts w:hint="eastAsia"/>
        </w:rPr>
        <w:t>1</w:t>
      </w:r>
      <w:r w:rsidRPr="00BA7F72">
        <w:rPr>
          <w:rFonts w:hint="eastAsia"/>
        </w:rPr>
        <w:t>式</w:t>
      </w:r>
      <w:r w:rsidRPr="00BA7F72">
        <w:rPr>
          <w:rFonts w:hint="eastAsia"/>
        </w:rPr>
        <w:t>3</w:t>
      </w:r>
      <w:r w:rsidRPr="00BA7F72">
        <w:rPr>
          <w:rFonts w:hint="eastAsia"/>
        </w:rPr>
        <w:t>份</w:t>
      </w:r>
      <w:r w:rsidR="00B65422">
        <w:rPr>
          <w:rFonts w:hint="eastAsia"/>
        </w:rPr>
        <w:t>，</w:t>
      </w:r>
      <w:r w:rsidRPr="00BA7F72">
        <w:rPr>
          <w:rFonts w:hint="eastAsia"/>
        </w:rPr>
        <w:t>掛號標明「</w:t>
      </w:r>
      <w:r>
        <w:rPr>
          <w:rFonts w:hint="eastAsia"/>
        </w:rPr>
        <w:t>設計與產業學報</w:t>
      </w:r>
      <w:r w:rsidRPr="00BA7F72">
        <w:rPr>
          <w:rFonts w:hint="eastAsia"/>
        </w:rPr>
        <w:t>論文稿件」寄送</w:t>
      </w:r>
      <w:r w:rsidR="001B1CBC">
        <w:rPr>
          <w:rFonts w:hint="eastAsia"/>
        </w:rPr>
        <w:t>至樹德科技大學動畫與遊戲設計系</w:t>
      </w:r>
      <w:r w:rsidR="00B65422">
        <w:rPr>
          <w:rFonts w:hint="eastAsia"/>
        </w:rPr>
        <w:t>，</w:t>
      </w:r>
      <w:r w:rsidRPr="00BA7F72">
        <w:rPr>
          <w:rFonts w:hint="eastAsia"/>
        </w:rPr>
        <w:t>稿件另須繳交電子檔以利電腦排版及</w:t>
      </w:r>
      <w:r w:rsidRPr="00BA7F72">
        <w:rPr>
          <w:rFonts w:hint="eastAsia"/>
        </w:rPr>
        <w:lastRenderedPageBreak/>
        <w:t>修改</w:t>
      </w:r>
      <w:r w:rsidR="00B65422">
        <w:rPr>
          <w:rFonts w:hint="eastAsia"/>
        </w:rPr>
        <w:t>。若以</w:t>
      </w:r>
      <w:r w:rsidR="00B65422" w:rsidRPr="00BA7F72">
        <w:rPr>
          <w:rFonts w:hint="eastAsia"/>
        </w:rPr>
        <w:t>E-mail</w:t>
      </w:r>
      <w:r w:rsidR="00B65422">
        <w:rPr>
          <w:rFonts w:hint="eastAsia"/>
        </w:rPr>
        <w:t>方式，</w:t>
      </w:r>
      <w:r w:rsidR="00B65422" w:rsidRPr="00BA7F72">
        <w:rPr>
          <w:rFonts w:hint="eastAsia"/>
        </w:rPr>
        <w:t>報名表</w:t>
      </w:r>
      <w:r w:rsidR="00B65422">
        <w:rPr>
          <w:rFonts w:hint="eastAsia"/>
        </w:rPr>
        <w:t>務必親簽掃描存檔，</w:t>
      </w:r>
      <w:r w:rsidR="00B65422" w:rsidRPr="00B65422">
        <w:rPr>
          <w:rFonts w:hint="eastAsia"/>
        </w:rPr>
        <w:t>連同稿件</w:t>
      </w:r>
      <w:r w:rsidR="000259F5">
        <w:rPr>
          <w:rFonts w:hint="eastAsia"/>
        </w:rPr>
        <w:t>電子檔</w:t>
      </w:r>
      <w:r w:rsidR="00B65422" w:rsidRPr="00B65422">
        <w:rPr>
          <w:rFonts w:hint="eastAsia"/>
        </w:rPr>
        <w:t>寄至</w:t>
      </w:r>
      <w:r w:rsidR="00B65422" w:rsidRPr="00B65422">
        <w:t>cym68</w:t>
      </w:r>
      <w:r w:rsidR="00B65422" w:rsidRPr="00B65422">
        <w:rPr>
          <w:rFonts w:hint="eastAsia"/>
        </w:rPr>
        <w:t>@stu.edu.tw</w:t>
      </w:r>
      <w:r w:rsidR="00B65422">
        <w:rPr>
          <w:rFonts w:hint="eastAsia"/>
        </w:rPr>
        <w:t>，信件標題</w:t>
      </w:r>
      <w:r w:rsidR="00B65422" w:rsidRPr="00BA7F72">
        <w:rPr>
          <w:rFonts w:hint="eastAsia"/>
        </w:rPr>
        <w:t>標明「</w:t>
      </w:r>
      <w:r w:rsidR="00B65422">
        <w:rPr>
          <w:rFonts w:hint="eastAsia"/>
        </w:rPr>
        <w:t>設計與產業學報</w:t>
      </w:r>
      <w:r w:rsidR="00B65422">
        <w:rPr>
          <w:rFonts w:hint="eastAsia"/>
        </w:rPr>
        <w:t>-</w:t>
      </w:r>
      <w:r w:rsidR="00B65422">
        <w:rPr>
          <w:rFonts w:hint="eastAsia"/>
        </w:rPr>
        <w:t>投稿者姓名</w:t>
      </w:r>
      <w:r w:rsidR="00B65422" w:rsidRPr="00BA7F72">
        <w:rPr>
          <w:rFonts w:hint="eastAsia"/>
        </w:rPr>
        <w:t>」</w:t>
      </w:r>
      <w:r w:rsidR="00B65422">
        <w:rPr>
          <w:rFonts w:hint="eastAsia"/>
        </w:rPr>
        <w:t>。</w:t>
      </w:r>
    </w:p>
    <w:p w14:paraId="6877A505" w14:textId="77777777" w:rsidR="0038591C" w:rsidRPr="002D4301" w:rsidRDefault="0038591C" w:rsidP="002D4301">
      <w:pPr>
        <w:widowControl/>
        <w:spacing w:beforeLines="100" w:before="240"/>
        <w:rPr>
          <w:rFonts w:ascii="新細明體" w:hAnsi="新細明體" w:cs="新細明體"/>
          <w:b/>
          <w:color w:val="000000"/>
        </w:rPr>
      </w:pPr>
      <w:r w:rsidRPr="002D4301">
        <w:rPr>
          <w:rFonts w:ascii="新細明體" w:hAnsi="新細明體" w:cs="新細明體" w:hint="eastAsia"/>
          <w:b/>
          <w:color w:val="000000"/>
        </w:rPr>
        <w:t>十</w:t>
      </w:r>
      <w:r w:rsidR="002D4301" w:rsidRPr="00243350">
        <w:rPr>
          <w:rFonts w:ascii="新細明體" w:hAnsi="新細明體" w:cs="新細明體" w:hint="eastAsia"/>
          <w:b/>
          <w:color w:val="000000"/>
        </w:rPr>
        <w:t>、</w:t>
      </w:r>
      <w:r w:rsidRPr="002D4301">
        <w:rPr>
          <w:rFonts w:ascii="新細明體" w:hAnsi="新細明體" w:cs="新細明體" w:hint="eastAsia"/>
          <w:b/>
          <w:color w:val="000000"/>
        </w:rPr>
        <w:t>受稿及連絡處</w:t>
      </w:r>
    </w:p>
    <w:p w14:paraId="510290E0" w14:textId="77777777" w:rsidR="0038591C" w:rsidRDefault="0038591C" w:rsidP="00145064">
      <w:pPr>
        <w:widowControl/>
        <w:overflowPunct w:val="0"/>
        <w:ind w:firstLineChars="200" w:firstLine="480"/>
        <w:jc w:val="both"/>
      </w:pPr>
      <w:r>
        <w:rPr>
          <w:rFonts w:hint="eastAsia"/>
        </w:rPr>
        <w:t>連絡處地址：</w:t>
      </w:r>
      <w:r>
        <w:rPr>
          <w:rFonts w:hint="eastAsia"/>
        </w:rPr>
        <w:t>82445</w:t>
      </w:r>
      <w:r>
        <w:rPr>
          <w:rFonts w:hint="eastAsia"/>
        </w:rPr>
        <w:t>高雄市燕巢區橫山村橫山路</w:t>
      </w:r>
      <w:r>
        <w:rPr>
          <w:rFonts w:hint="eastAsia"/>
        </w:rPr>
        <w:t>59</w:t>
      </w:r>
      <w:r>
        <w:rPr>
          <w:rFonts w:hint="eastAsia"/>
        </w:rPr>
        <w:t>號</w:t>
      </w:r>
    </w:p>
    <w:p w14:paraId="6A7CB5F7" w14:textId="77777777" w:rsidR="0038591C" w:rsidRDefault="0038591C" w:rsidP="00145064">
      <w:pPr>
        <w:widowControl/>
        <w:overflowPunct w:val="0"/>
        <w:ind w:firstLineChars="200" w:firstLine="480"/>
        <w:jc w:val="both"/>
      </w:pPr>
      <w:r>
        <w:t>Tel</w:t>
      </w:r>
      <w:r w:rsidR="00C14911">
        <w:rPr>
          <w:rFonts w:hint="eastAsia"/>
        </w:rPr>
        <w:t>：</w:t>
      </w:r>
      <w:r>
        <w:t>07-6158000</w:t>
      </w:r>
      <w:r w:rsidR="00145064">
        <w:t xml:space="preserve"> </w:t>
      </w:r>
      <w:r>
        <w:t>#6</w:t>
      </w:r>
      <w:r w:rsidR="00145064">
        <w:t>109</w:t>
      </w:r>
    </w:p>
    <w:p w14:paraId="4D5DC7B4" w14:textId="77777777" w:rsidR="0038591C" w:rsidRDefault="0038591C" w:rsidP="00145064">
      <w:pPr>
        <w:widowControl/>
        <w:overflowPunct w:val="0"/>
        <w:ind w:firstLineChars="200" w:firstLine="480"/>
        <w:jc w:val="both"/>
      </w:pPr>
      <w:r>
        <w:rPr>
          <w:rFonts w:hint="eastAsia"/>
        </w:rPr>
        <w:t>收件系所：樹德科技大學</w:t>
      </w:r>
      <w:r w:rsidR="005B08E6">
        <w:rPr>
          <w:rFonts w:hint="eastAsia"/>
        </w:rPr>
        <w:t>設計學院</w:t>
      </w:r>
      <w:r w:rsidR="005B08E6">
        <w:rPr>
          <w:rFonts w:hint="eastAsia"/>
        </w:rPr>
        <w:t xml:space="preserve"> </w:t>
      </w:r>
      <w:r w:rsidR="00145064">
        <w:rPr>
          <w:rFonts w:hint="eastAsia"/>
        </w:rPr>
        <w:t>動畫與遊戲設計</w:t>
      </w:r>
      <w:r>
        <w:rPr>
          <w:rFonts w:hint="eastAsia"/>
        </w:rPr>
        <w:t>系</w:t>
      </w:r>
    </w:p>
    <w:p w14:paraId="21C331B7" w14:textId="77777777" w:rsidR="0038591C" w:rsidRDefault="0038591C" w:rsidP="00145064">
      <w:pPr>
        <w:widowControl/>
        <w:overflowPunct w:val="0"/>
        <w:ind w:firstLineChars="200" w:firstLine="480"/>
        <w:jc w:val="both"/>
      </w:pPr>
      <w:r>
        <w:rPr>
          <w:rFonts w:hint="eastAsia"/>
        </w:rPr>
        <w:t>連絡人：</w:t>
      </w:r>
      <w:r w:rsidR="00145064">
        <w:rPr>
          <w:rFonts w:hint="eastAsia"/>
        </w:rPr>
        <w:t>江雅媚</w:t>
      </w:r>
    </w:p>
    <w:p w14:paraId="5856ED7B" w14:textId="77777777" w:rsidR="0038591C" w:rsidRDefault="0038591C" w:rsidP="00145064">
      <w:pPr>
        <w:widowControl/>
        <w:overflowPunct w:val="0"/>
        <w:ind w:firstLineChars="200" w:firstLine="480"/>
        <w:jc w:val="both"/>
      </w:pPr>
      <w:r>
        <w:rPr>
          <w:rFonts w:hint="eastAsia"/>
        </w:rPr>
        <w:t>Email</w:t>
      </w:r>
      <w:r w:rsidR="00145064">
        <w:rPr>
          <w:rFonts w:hint="eastAsia"/>
        </w:rPr>
        <w:t>：</w:t>
      </w:r>
      <w:r w:rsidR="00145064">
        <w:t>cym68</w:t>
      </w:r>
      <w:r>
        <w:rPr>
          <w:rFonts w:hint="eastAsia"/>
        </w:rPr>
        <w:t>@stu.edu.tw</w:t>
      </w:r>
    </w:p>
    <w:p w14:paraId="19E163C6" w14:textId="77777777" w:rsidR="0038591C" w:rsidRDefault="0038591C" w:rsidP="00145064">
      <w:pPr>
        <w:widowControl/>
        <w:overflowPunct w:val="0"/>
        <w:ind w:firstLineChars="200" w:firstLine="480"/>
        <w:jc w:val="both"/>
      </w:pPr>
      <w:r>
        <w:rPr>
          <w:rFonts w:hint="eastAsia"/>
        </w:rPr>
        <w:t>學報相關內容請參考</w:t>
      </w:r>
      <w:r>
        <w:rPr>
          <w:rFonts w:hint="eastAsia"/>
        </w:rPr>
        <w:t xml:space="preserve">  http://www.design.stu.edu.tw/</w:t>
      </w:r>
    </w:p>
    <w:p w14:paraId="76BD5F78" w14:textId="77777777" w:rsidR="0038591C" w:rsidRPr="002D4301" w:rsidRDefault="0038591C" w:rsidP="002D4301">
      <w:pPr>
        <w:widowControl/>
        <w:spacing w:beforeLines="100" w:before="240"/>
        <w:rPr>
          <w:rFonts w:ascii="新細明體" w:hAnsi="新細明體" w:cs="新細明體"/>
          <w:b/>
          <w:color w:val="000000"/>
        </w:rPr>
      </w:pPr>
      <w:r w:rsidRPr="002D4301">
        <w:rPr>
          <w:rFonts w:ascii="新細明體" w:hAnsi="新細明體" w:cs="新細明體" w:hint="eastAsia"/>
          <w:b/>
          <w:color w:val="000000"/>
        </w:rPr>
        <w:t>十一</w:t>
      </w:r>
      <w:r w:rsidR="002D4301" w:rsidRPr="00243350">
        <w:rPr>
          <w:rFonts w:ascii="新細明體" w:hAnsi="新細明體" w:cs="新細明體" w:hint="eastAsia"/>
          <w:b/>
          <w:color w:val="000000"/>
        </w:rPr>
        <w:t>、</w:t>
      </w:r>
      <w:r w:rsidRPr="002D4301">
        <w:rPr>
          <w:rFonts w:ascii="新細明體" w:hAnsi="新細明體" w:cs="新細明體" w:hint="eastAsia"/>
          <w:b/>
          <w:color w:val="000000"/>
        </w:rPr>
        <w:t>刊名及刊期</w:t>
      </w:r>
    </w:p>
    <w:p w14:paraId="5A0475CE" w14:textId="53AA221C" w:rsidR="0038591C" w:rsidRDefault="0038591C" w:rsidP="00413DCB">
      <w:pPr>
        <w:widowControl/>
        <w:overflowPunct w:val="0"/>
        <w:ind w:firstLineChars="200" w:firstLine="480"/>
        <w:jc w:val="both"/>
      </w:pPr>
      <w:r>
        <w:rPr>
          <w:rFonts w:hint="eastAsia"/>
        </w:rPr>
        <w:t>〈設計與產業學報〉第</w:t>
      </w:r>
      <w:r w:rsidR="00413DCB">
        <w:rPr>
          <w:rFonts w:hint="eastAsia"/>
        </w:rPr>
        <w:t>二十</w:t>
      </w:r>
      <w:r w:rsidR="008A4E8A">
        <w:rPr>
          <w:rFonts w:hint="eastAsia"/>
        </w:rPr>
        <w:t>一</w:t>
      </w:r>
      <w:r>
        <w:rPr>
          <w:rFonts w:hint="eastAsia"/>
        </w:rPr>
        <w:t>期</w:t>
      </w:r>
      <w:r>
        <w:rPr>
          <w:rFonts w:hint="eastAsia"/>
        </w:rPr>
        <w:t>/</w:t>
      </w:r>
      <w:r>
        <w:rPr>
          <w:rFonts w:hint="eastAsia"/>
        </w:rPr>
        <w:t>年刊</w:t>
      </w:r>
      <w:r>
        <w:rPr>
          <w:rFonts w:hint="eastAsia"/>
        </w:rPr>
        <w:t xml:space="preserve"> </w:t>
      </w:r>
    </w:p>
    <w:p w14:paraId="7828395F" w14:textId="77777777" w:rsidR="0038591C" w:rsidRPr="002D4301" w:rsidRDefault="0038591C" w:rsidP="002D4301">
      <w:pPr>
        <w:widowControl/>
        <w:spacing w:beforeLines="100" w:before="240"/>
        <w:rPr>
          <w:rFonts w:ascii="新細明體" w:hAnsi="新細明體" w:cs="新細明體"/>
          <w:b/>
          <w:color w:val="000000"/>
        </w:rPr>
      </w:pPr>
      <w:r w:rsidRPr="002D4301">
        <w:rPr>
          <w:rFonts w:ascii="新細明體" w:hAnsi="新細明體" w:cs="新細明體" w:hint="eastAsia"/>
          <w:b/>
          <w:color w:val="000000"/>
        </w:rPr>
        <w:t>十二</w:t>
      </w:r>
      <w:r w:rsidR="002D4301" w:rsidRPr="00243350">
        <w:rPr>
          <w:rFonts w:ascii="新細明體" w:hAnsi="新細明體" w:cs="新細明體" w:hint="eastAsia"/>
          <w:b/>
          <w:color w:val="000000"/>
        </w:rPr>
        <w:t>、</w:t>
      </w:r>
      <w:r w:rsidRPr="002D4301">
        <w:rPr>
          <w:rFonts w:ascii="新細明體" w:hAnsi="新細明體" w:cs="新細明體" w:hint="eastAsia"/>
          <w:b/>
          <w:color w:val="000000"/>
        </w:rPr>
        <w:t>截稿日期及預計出版日期</w:t>
      </w:r>
    </w:p>
    <w:p w14:paraId="3A2DF40A" w14:textId="232005DC" w:rsidR="0038591C" w:rsidRPr="00875F51" w:rsidRDefault="0038591C" w:rsidP="00413DCB">
      <w:pPr>
        <w:widowControl/>
        <w:overflowPunct w:val="0"/>
        <w:ind w:firstLineChars="200" w:firstLine="480"/>
        <w:jc w:val="both"/>
      </w:pPr>
      <w:r w:rsidRPr="00875F51">
        <w:rPr>
          <w:rFonts w:hint="eastAsia"/>
        </w:rPr>
        <w:t>截稿日期：</w:t>
      </w:r>
      <w:r w:rsidRPr="00875F51">
        <w:rPr>
          <w:rFonts w:hint="eastAsia"/>
        </w:rPr>
        <w:t>11</w:t>
      </w:r>
      <w:r w:rsidR="008A4E8A">
        <w:rPr>
          <w:rFonts w:hint="eastAsia"/>
        </w:rPr>
        <w:t>3</w:t>
      </w:r>
      <w:r w:rsidRPr="00875F51">
        <w:rPr>
          <w:rFonts w:hint="eastAsia"/>
        </w:rPr>
        <w:t>年</w:t>
      </w:r>
      <w:r w:rsidR="008A4E8A">
        <w:rPr>
          <w:rFonts w:hint="eastAsia"/>
        </w:rPr>
        <w:t>9</w:t>
      </w:r>
      <w:r w:rsidRPr="00875F51">
        <w:rPr>
          <w:rFonts w:hint="eastAsia"/>
        </w:rPr>
        <w:t>月</w:t>
      </w:r>
      <w:r w:rsidR="008A4E8A">
        <w:rPr>
          <w:rFonts w:hint="eastAsia"/>
        </w:rPr>
        <w:t>30</w:t>
      </w:r>
      <w:r w:rsidRPr="00875F51">
        <w:rPr>
          <w:rFonts w:hint="eastAsia"/>
        </w:rPr>
        <w:t>日</w:t>
      </w:r>
    </w:p>
    <w:p w14:paraId="0FF7E74C" w14:textId="0FC575CE" w:rsidR="004D272A" w:rsidRPr="00875F51" w:rsidRDefault="0038591C" w:rsidP="00413DCB">
      <w:pPr>
        <w:widowControl/>
        <w:overflowPunct w:val="0"/>
        <w:ind w:firstLineChars="200" w:firstLine="480"/>
        <w:jc w:val="both"/>
      </w:pPr>
      <w:r w:rsidRPr="00875F51">
        <w:rPr>
          <w:rFonts w:hint="eastAsia"/>
        </w:rPr>
        <w:t>預計出版日期：</w:t>
      </w:r>
      <w:r w:rsidRPr="00875F51">
        <w:rPr>
          <w:rFonts w:hint="eastAsia"/>
        </w:rPr>
        <w:t>11</w:t>
      </w:r>
      <w:r w:rsidR="008A4E8A">
        <w:rPr>
          <w:rFonts w:hint="eastAsia"/>
        </w:rPr>
        <w:t>3</w:t>
      </w:r>
      <w:r w:rsidRPr="00875F51">
        <w:rPr>
          <w:rFonts w:hint="eastAsia"/>
        </w:rPr>
        <w:t>年</w:t>
      </w:r>
      <w:r w:rsidR="008A4E8A">
        <w:rPr>
          <w:rFonts w:hint="eastAsia"/>
        </w:rPr>
        <w:t>12</w:t>
      </w:r>
      <w:r w:rsidRPr="00875F51">
        <w:rPr>
          <w:rFonts w:hint="eastAsia"/>
        </w:rPr>
        <w:t>月</w:t>
      </w:r>
      <w:r w:rsidRPr="00875F51">
        <w:rPr>
          <w:rFonts w:hint="eastAsia"/>
        </w:rPr>
        <w:t>3</w:t>
      </w:r>
      <w:r w:rsidR="001918A5" w:rsidRPr="00875F51">
        <w:rPr>
          <w:rFonts w:hint="eastAsia"/>
        </w:rPr>
        <w:t>1</w:t>
      </w:r>
      <w:r w:rsidRPr="00875F51">
        <w:rPr>
          <w:rFonts w:hint="eastAsia"/>
        </w:rPr>
        <w:t>日</w:t>
      </w:r>
    </w:p>
    <w:sectPr w:rsidR="004D272A" w:rsidRPr="00875F51" w:rsidSect="001417E4">
      <w:pgSz w:w="11906" w:h="16838"/>
      <w:pgMar w:top="1418" w:right="1531" w:bottom="1418"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A756B" w14:textId="77777777" w:rsidR="001471BA" w:rsidRDefault="001471BA" w:rsidP="004768E9">
      <w:r>
        <w:separator/>
      </w:r>
    </w:p>
  </w:endnote>
  <w:endnote w:type="continuationSeparator" w:id="0">
    <w:p w14:paraId="4C9799A7" w14:textId="77777777" w:rsidR="001471BA" w:rsidRDefault="001471BA" w:rsidP="0047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7C56B" w14:textId="77777777" w:rsidR="001471BA" w:rsidRDefault="001471BA" w:rsidP="004768E9">
      <w:r>
        <w:separator/>
      </w:r>
    </w:p>
  </w:footnote>
  <w:footnote w:type="continuationSeparator" w:id="0">
    <w:p w14:paraId="5B8E2E91" w14:textId="77777777" w:rsidR="001471BA" w:rsidRDefault="001471BA" w:rsidP="004768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31D1"/>
    <w:multiLevelType w:val="multilevel"/>
    <w:tmpl w:val="A51CBF5C"/>
    <w:lvl w:ilvl="0">
      <w:start w:val="1"/>
      <w:numFmt w:val="lowerLetter"/>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19C4C40"/>
    <w:multiLevelType w:val="multilevel"/>
    <w:tmpl w:val="D4E25EBA"/>
    <w:lvl w:ilvl="0">
      <w:start w:val="1"/>
      <w:numFmt w:val="lowerLetter"/>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B092E5A"/>
    <w:multiLevelType w:val="hybridMultilevel"/>
    <w:tmpl w:val="01C43614"/>
    <w:lvl w:ilvl="0" w:tplc="C194C8FC">
      <w:start w:val="1"/>
      <w:numFmt w:val="decimal"/>
      <w:lvlText w:val="(%1)"/>
      <w:lvlJc w:val="left"/>
      <w:pPr>
        <w:ind w:left="1800" w:hanging="480"/>
      </w:pPr>
      <w:rPr>
        <w:rFonts w:hint="eastAsia"/>
      </w:rPr>
    </w:lvl>
    <w:lvl w:ilvl="1" w:tplc="F9527B1C">
      <w:start w:val="1"/>
      <w:numFmt w:val="decimal"/>
      <w:lvlText w:val="（%2）"/>
      <w:lvlJc w:val="left"/>
      <w:pPr>
        <w:ind w:left="2520" w:hanging="720"/>
      </w:pPr>
      <w:rPr>
        <w:rFonts w:hint="default"/>
      </w:r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2F353821"/>
    <w:multiLevelType w:val="hybridMultilevel"/>
    <w:tmpl w:val="5C5ED70C"/>
    <w:lvl w:ilvl="0" w:tplc="A14C8200">
      <w:start w:val="1"/>
      <w:numFmt w:val="upperRoman"/>
      <w:lvlText w:val="%1."/>
      <w:lvlJc w:val="left"/>
      <w:pPr>
        <w:ind w:left="1560" w:hanging="480"/>
      </w:pPr>
      <w:rPr>
        <w:sz w:val="24"/>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333417C5"/>
    <w:multiLevelType w:val="multilevel"/>
    <w:tmpl w:val="44A6FEDA"/>
    <w:lvl w:ilvl="0">
      <w:start w:val="1"/>
      <w:numFmt w:val="decimal"/>
      <w:lvlText w:val="%1."/>
      <w:lvlJc w:val="left"/>
      <w:pPr>
        <w:ind w:left="960" w:hanging="480"/>
      </w:pPr>
    </w:lvl>
    <w:lvl w:ilvl="1">
      <w:start w:val="1"/>
      <w:numFmt w:val="lowerLetter"/>
      <w:lvlText w:val="%2."/>
      <w:lvlJc w:val="left"/>
      <w:pPr>
        <w:ind w:left="1320" w:hanging="360"/>
      </w:pPr>
      <w:rPr>
        <w:color w:val="000000"/>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8B95912"/>
    <w:multiLevelType w:val="hybridMultilevel"/>
    <w:tmpl w:val="89145496"/>
    <w:lvl w:ilvl="0" w:tplc="C194C8F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8BD4C568">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7251F5"/>
    <w:multiLevelType w:val="multilevel"/>
    <w:tmpl w:val="CD9C8BFE"/>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35E3083"/>
    <w:multiLevelType w:val="hybridMultilevel"/>
    <w:tmpl w:val="49F831F4"/>
    <w:lvl w:ilvl="0" w:tplc="897E13D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5563B3E"/>
    <w:multiLevelType w:val="multilevel"/>
    <w:tmpl w:val="CD9C8BFE"/>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52ED0738"/>
    <w:multiLevelType w:val="multilevel"/>
    <w:tmpl w:val="CD9C8BFE"/>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561C3F08"/>
    <w:multiLevelType w:val="hybridMultilevel"/>
    <w:tmpl w:val="9D5077A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57BB70AB"/>
    <w:multiLevelType w:val="hybridMultilevel"/>
    <w:tmpl w:val="598CD58C"/>
    <w:lvl w:ilvl="0" w:tplc="C194C8F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B46019"/>
    <w:multiLevelType w:val="multilevel"/>
    <w:tmpl w:val="BF968000"/>
    <w:lvl w:ilvl="0">
      <w:start w:val="1"/>
      <w:numFmt w:val="decimal"/>
      <w:lvlText w:val="%1."/>
      <w:lvlJc w:val="left"/>
      <w:pPr>
        <w:ind w:left="660" w:hanging="480"/>
      </w:pPr>
    </w:lvl>
    <w:lvl w:ilvl="1">
      <w:start w:val="1"/>
      <w:numFmt w:val="decim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decim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decimal"/>
      <w:lvlText w:val="%8、"/>
      <w:lvlJc w:val="left"/>
      <w:pPr>
        <w:ind w:left="4020" w:hanging="480"/>
      </w:pPr>
    </w:lvl>
    <w:lvl w:ilvl="8">
      <w:start w:val="1"/>
      <w:numFmt w:val="lowerRoman"/>
      <w:lvlText w:val="%9."/>
      <w:lvlJc w:val="right"/>
      <w:pPr>
        <w:ind w:left="4500" w:hanging="480"/>
      </w:pPr>
    </w:lvl>
  </w:abstractNum>
  <w:abstractNum w:abstractNumId="13" w15:restartNumberingAfterBreak="0">
    <w:nsid w:val="606540B4"/>
    <w:multiLevelType w:val="multilevel"/>
    <w:tmpl w:val="E6AAA2BA"/>
    <w:lvl w:ilvl="0">
      <w:start w:val="1"/>
      <w:numFmt w:val="lowerLetter"/>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num w:numId="1">
    <w:abstractNumId w:val="12"/>
  </w:num>
  <w:num w:numId="2">
    <w:abstractNumId w:val="0"/>
  </w:num>
  <w:num w:numId="3">
    <w:abstractNumId w:val="13"/>
  </w:num>
  <w:num w:numId="4">
    <w:abstractNumId w:val="4"/>
  </w:num>
  <w:num w:numId="5">
    <w:abstractNumId w:val="8"/>
  </w:num>
  <w:num w:numId="6">
    <w:abstractNumId w:val="1"/>
  </w:num>
  <w:num w:numId="7">
    <w:abstractNumId w:val="10"/>
  </w:num>
  <w:num w:numId="8">
    <w:abstractNumId w:val="7"/>
  </w:num>
  <w:num w:numId="9">
    <w:abstractNumId w:val="2"/>
  </w:num>
  <w:num w:numId="10">
    <w:abstractNumId w:val="6"/>
  </w:num>
  <w:num w:numId="11">
    <w:abstractNumId w:val="9"/>
  </w:num>
  <w:num w:numId="12">
    <w:abstractNumId w:val="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2A"/>
    <w:rsid w:val="000018CA"/>
    <w:rsid w:val="00004CEA"/>
    <w:rsid w:val="000207AD"/>
    <w:rsid w:val="00022EFA"/>
    <w:rsid w:val="000259F5"/>
    <w:rsid w:val="00052E7F"/>
    <w:rsid w:val="000B6197"/>
    <w:rsid w:val="000D2E9F"/>
    <w:rsid w:val="00110A20"/>
    <w:rsid w:val="001417E4"/>
    <w:rsid w:val="00145064"/>
    <w:rsid w:val="001471BA"/>
    <w:rsid w:val="00151A35"/>
    <w:rsid w:val="0016541F"/>
    <w:rsid w:val="001918A5"/>
    <w:rsid w:val="001B1CBC"/>
    <w:rsid w:val="001B4530"/>
    <w:rsid w:val="002050C0"/>
    <w:rsid w:val="0021004F"/>
    <w:rsid w:val="002111F0"/>
    <w:rsid w:val="0023310B"/>
    <w:rsid w:val="00235C72"/>
    <w:rsid w:val="00236CD2"/>
    <w:rsid w:val="00243350"/>
    <w:rsid w:val="0025610B"/>
    <w:rsid w:val="00262D15"/>
    <w:rsid w:val="002C0F2B"/>
    <w:rsid w:val="002D4301"/>
    <w:rsid w:val="003066D6"/>
    <w:rsid w:val="003364A7"/>
    <w:rsid w:val="00347F04"/>
    <w:rsid w:val="00367697"/>
    <w:rsid w:val="0038591C"/>
    <w:rsid w:val="003A01CE"/>
    <w:rsid w:val="003A575D"/>
    <w:rsid w:val="003A7F6E"/>
    <w:rsid w:val="003B79A3"/>
    <w:rsid w:val="003E43B9"/>
    <w:rsid w:val="003F4C06"/>
    <w:rsid w:val="00413DCB"/>
    <w:rsid w:val="00454714"/>
    <w:rsid w:val="00466E64"/>
    <w:rsid w:val="00467CC6"/>
    <w:rsid w:val="00470D1B"/>
    <w:rsid w:val="004768E9"/>
    <w:rsid w:val="004D272A"/>
    <w:rsid w:val="004D2889"/>
    <w:rsid w:val="004D2CC2"/>
    <w:rsid w:val="004D5E12"/>
    <w:rsid w:val="00530AD7"/>
    <w:rsid w:val="00560D27"/>
    <w:rsid w:val="0058231B"/>
    <w:rsid w:val="005B08E6"/>
    <w:rsid w:val="005C6263"/>
    <w:rsid w:val="005F30BC"/>
    <w:rsid w:val="005F714A"/>
    <w:rsid w:val="006127D0"/>
    <w:rsid w:val="00686DFD"/>
    <w:rsid w:val="00687AC1"/>
    <w:rsid w:val="006F556A"/>
    <w:rsid w:val="006F7435"/>
    <w:rsid w:val="00700BF0"/>
    <w:rsid w:val="007360BD"/>
    <w:rsid w:val="00756E1D"/>
    <w:rsid w:val="007B687A"/>
    <w:rsid w:val="007C7F15"/>
    <w:rsid w:val="00826348"/>
    <w:rsid w:val="00826688"/>
    <w:rsid w:val="00826AC7"/>
    <w:rsid w:val="008505B9"/>
    <w:rsid w:val="008507EA"/>
    <w:rsid w:val="00875F51"/>
    <w:rsid w:val="008A1310"/>
    <w:rsid w:val="008A4E8A"/>
    <w:rsid w:val="008D3DDC"/>
    <w:rsid w:val="008D5BA1"/>
    <w:rsid w:val="008F2949"/>
    <w:rsid w:val="009428A7"/>
    <w:rsid w:val="00965338"/>
    <w:rsid w:val="00965644"/>
    <w:rsid w:val="00967F01"/>
    <w:rsid w:val="00981EC2"/>
    <w:rsid w:val="009E7FE4"/>
    <w:rsid w:val="009F33E0"/>
    <w:rsid w:val="009F4D9B"/>
    <w:rsid w:val="00A10871"/>
    <w:rsid w:val="00A111A4"/>
    <w:rsid w:val="00A278E3"/>
    <w:rsid w:val="00A54582"/>
    <w:rsid w:val="00A61D60"/>
    <w:rsid w:val="00A86732"/>
    <w:rsid w:val="00A90595"/>
    <w:rsid w:val="00A91E28"/>
    <w:rsid w:val="00AC47FF"/>
    <w:rsid w:val="00AC6373"/>
    <w:rsid w:val="00AD7D84"/>
    <w:rsid w:val="00B05785"/>
    <w:rsid w:val="00B128B1"/>
    <w:rsid w:val="00B4166C"/>
    <w:rsid w:val="00B65422"/>
    <w:rsid w:val="00BA7F72"/>
    <w:rsid w:val="00C14911"/>
    <w:rsid w:val="00C27B5C"/>
    <w:rsid w:val="00C31EB7"/>
    <w:rsid w:val="00C322BB"/>
    <w:rsid w:val="00C342FB"/>
    <w:rsid w:val="00C34DA2"/>
    <w:rsid w:val="00C34EBB"/>
    <w:rsid w:val="00C35B79"/>
    <w:rsid w:val="00C4322A"/>
    <w:rsid w:val="00C71E43"/>
    <w:rsid w:val="00C764CD"/>
    <w:rsid w:val="00CD3682"/>
    <w:rsid w:val="00D1116B"/>
    <w:rsid w:val="00D30BD2"/>
    <w:rsid w:val="00D33300"/>
    <w:rsid w:val="00D428B3"/>
    <w:rsid w:val="00D433AD"/>
    <w:rsid w:val="00D43FA5"/>
    <w:rsid w:val="00DB6ADF"/>
    <w:rsid w:val="00DF35CE"/>
    <w:rsid w:val="00E35DE1"/>
    <w:rsid w:val="00E37649"/>
    <w:rsid w:val="00E37AA9"/>
    <w:rsid w:val="00E40EBE"/>
    <w:rsid w:val="00E56816"/>
    <w:rsid w:val="00E70EA9"/>
    <w:rsid w:val="00E71149"/>
    <w:rsid w:val="00E71E01"/>
    <w:rsid w:val="00E844A5"/>
    <w:rsid w:val="00EB2083"/>
    <w:rsid w:val="00ED7896"/>
    <w:rsid w:val="00EE7392"/>
    <w:rsid w:val="00F04818"/>
    <w:rsid w:val="00F1296E"/>
    <w:rsid w:val="00F63718"/>
    <w:rsid w:val="00F96912"/>
    <w:rsid w:val="00FA3F15"/>
    <w:rsid w:val="00FA41BF"/>
    <w:rsid w:val="00FC7A97"/>
    <w:rsid w:val="00FF2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DF985"/>
  <w15:docId w15:val="{7415CED2-57A9-488F-9C7F-C88A9371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A80F54"/>
    <w:pPr>
      <w:ind w:leftChars="200" w:left="480"/>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paragraph" w:styleId="ab">
    <w:name w:val="header"/>
    <w:basedOn w:val="a"/>
    <w:link w:val="ac"/>
    <w:uiPriority w:val="99"/>
    <w:unhideWhenUsed/>
    <w:rsid w:val="004768E9"/>
    <w:pPr>
      <w:tabs>
        <w:tab w:val="center" w:pos="4153"/>
        <w:tab w:val="right" w:pos="8306"/>
      </w:tabs>
      <w:snapToGrid w:val="0"/>
    </w:pPr>
    <w:rPr>
      <w:sz w:val="20"/>
      <w:szCs w:val="20"/>
    </w:rPr>
  </w:style>
  <w:style w:type="character" w:customStyle="1" w:styleId="ac">
    <w:name w:val="頁首 字元"/>
    <w:basedOn w:val="a0"/>
    <w:link w:val="ab"/>
    <w:uiPriority w:val="99"/>
    <w:rsid w:val="004768E9"/>
    <w:rPr>
      <w:sz w:val="20"/>
      <w:szCs w:val="20"/>
    </w:rPr>
  </w:style>
  <w:style w:type="paragraph" w:styleId="ad">
    <w:name w:val="footer"/>
    <w:basedOn w:val="a"/>
    <w:link w:val="ae"/>
    <w:uiPriority w:val="99"/>
    <w:unhideWhenUsed/>
    <w:rsid w:val="004768E9"/>
    <w:pPr>
      <w:tabs>
        <w:tab w:val="center" w:pos="4153"/>
        <w:tab w:val="right" w:pos="8306"/>
      </w:tabs>
      <w:snapToGrid w:val="0"/>
    </w:pPr>
    <w:rPr>
      <w:sz w:val="20"/>
      <w:szCs w:val="20"/>
    </w:rPr>
  </w:style>
  <w:style w:type="character" w:customStyle="1" w:styleId="ae">
    <w:name w:val="頁尾 字元"/>
    <w:basedOn w:val="a0"/>
    <w:link w:val="ad"/>
    <w:uiPriority w:val="99"/>
    <w:rsid w:val="004768E9"/>
    <w:rPr>
      <w:sz w:val="20"/>
      <w:szCs w:val="20"/>
    </w:rPr>
  </w:style>
  <w:style w:type="character" w:styleId="af">
    <w:name w:val="Hyperlink"/>
    <w:basedOn w:val="a0"/>
    <w:uiPriority w:val="99"/>
    <w:unhideWhenUsed/>
    <w:rsid w:val="00B654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XA7mODU3X5FVwgnFlxikUqLuVg==">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李鈺玲</dc:creator>
  <cp:lastModifiedBy>曹雨娟</cp:lastModifiedBy>
  <cp:revision>2</cp:revision>
  <dcterms:created xsi:type="dcterms:W3CDTF">2024-09-04T00:55:00Z</dcterms:created>
  <dcterms:modified xsi:type="dcterms:W3CDTF">2024-09-04T00:55:00Z</dcterms:modified>
</cp:coreProperties>
</file>