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青春還鄉—2023 地方創生微電影競賽現正徵件中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地方創生漸受各地重視。青年返鄉或移居，為地方注入活水，創造就業與生機，也將是影像創作的絕佳舞台。在你身邊或你心中，也有很棒的創生題材嗎？</w:t>
      </w:r>
    </w:p>
    <w:p w:rsidR="00000000" w:rsidDel="00000000" w:rsidP="00000000" w:rsidRDefault="00000000" w:rsidRPr="00000000" w14:paraId="00000004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「青春還鄉」──等你把它拍出來！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【競賽主旨】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以全台地方創生工作者為拍攝對象，可參考本競賽官網「地方創生工作者資料庫」取材拍攝，但不以官網所列創生工作者為限。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【競賽辦法】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徵件日期：112年5月4日起至112年7月16日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競賽方式：「先審後拍」，先報名、繳交拍攝企劃書，入選後再拍攝影片。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拍攝日期：112年8月5日至112年10月14日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參賽資格：中華民國國民，或持工作證、居留證、學生證之外籍人士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參賽類型：紀錄、劇情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報名方式：線上報名，立即報名 https://forms.gle/Be5DHkFaLPNr6FFd6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頒獎典禮：11月上旬，得獎名單也將於頒獎典禮時公布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更多詳情：https://regional-revitalization-film.tw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【獎項及獎勵】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入選</w:t>
      </w:r>
      <w:r w:rsidDel="00000000" w:rsidR="00000000" w:rsidRPr="00000000">
        <w:rPr>
          <w:color w:val="000000"/>
          <w:rtl w:val="0"/>
        </w:rPr>
        <w:t xml:space="preserve">團隊可獲得5000元拍攝經費補助。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得獎</w:t>
      </w:r>
      <w:r w:rsidDel="00000000" w:rsidR="00000000" w:rsidRPr="00000000">
        <w:rPr>
          <w:color w:val="000000"/>
          <w:rtl w:val="0"/>
        </w:rPr>
        <w:t xml:space="preserve">團隊</w:t>
      </w:r>
      <w:r w:rsidDel="00000000" w:rsidR="00000000" w:rsidRPr="00000000">
        <w:rPr>
          <w:rtl w:val="0"/>
        </w:rPr>
        <w:t xml:space="preserve">由主辦單位頒發獎座一式、獎狀及獎金。獎項及獎金如下：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首獎｜新臺幣10萬元。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貳獎｜新臺幣5萬元。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參獎｜新臺幣2萬元。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優選獎｜若干名，每名新臺幣5000元。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校園新秀獎｜若干名，每名新臺幣5000元。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官方網站：https://regional-revitalization-film.tw</w:t>
      </w:r>
    </w:p>
    <w:p w:rsidR="00000000" w:rsidDel="00000000" w:rsidP="00000000" w:rsidRDefault="00000000" w:rsidRPr="00000000" w14:paraId="0000001D">
      <w:pPr>
        <w:rPr>
          <w:rFonts w:ascii="Arimo" w:cs="Arimo" w:eastAsia="Arimo" w:hAnsi="Arimo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競賽洽詢：</w:t>
      </w:r>
      <w:r w:rsidDel="00000000" w:rsidR="00000000" w:rsidRPr="00000000">
        <w:rPr>
          <w:rtl w:val="0"/>
        </w:rPr>
        <w:t xml:space="preserve">02-25576484、02-26968667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聯絡信箱：ntrrfilm.tw@gmail.com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Rule="auto"/>
        <w:jc w:val="both"/>
        <w:rPr/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主辦單位：新北市政府青年局、臺北市政府產業發展局、桃園市政府青年事務局、基隆市政府產業發展處、台灣藝術創生文化基金會</w:t>
          </w:r>
        </w:sdtContent>
      </w:sdt>
      <w:r w:rsidDel="00000000" w:rsidR="00000000" w:rsidRPr="00000000">
        <w:rPr>
          <w:rtl w:val="0"/>
        </w:rPr>
      </w:r>
    </w:p>
    <w:sectPr>
      <w:pgSz w:h="16838" w:w="11906" w:orient="portrait"/>
      <w:pgMar w:bottom="1134" w:top="1135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PMingLiu"/>
  <w:font w:name="Georgia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widowControl w:val="1"/>
    </w:pPr>
    <w:rPr>
      <w:rFonts w:ascii="PMingLiu" w:cs="PMingLiu" w:eastAsia="PMingLiu" w:hAnsi="PMingLiu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94DDF"/>
    <w:pPr>
      <w:widowControl w:val="0"/>
    </w:pPr>
  </w:style>
  <w:style w:type="paragraph" w:styleId="4">
    <w:name w:val="heading 4"/>
    <w:basedOn w:val="a"/>
    <w:link w:val="40"/>
    <w:uiPriority w:val="9"/>
    <w:qFormat w:val="1"/>
    <w:rsid w:val="00D0075D"/>
    <w:pPr>
      <w:widowControl w:val="1"/>
      <w:spacing w:after="100" w:afterAutospacing="1" w:before="100" w:beforeAutospacing="1"/>
      <w:outlineLvl w:val="3"/>
    </w:pPr>
    <w:rPr>
      <w:rFonts w:ascii="新細明體" w:cs="新細明體" w:eastAsia="新細明體" w:hAnsi="新細明體"/>
      <w:b w:val="1"/>
      <w:bCs w:val="1"/>
      <w:kern w:val="0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40" w:customStyle="1">
    <w:name w:val="標題 4 字元"/>
    <w:basedOn w:val="a0"/>
    <w:link w:val="4"/>
    <w:uiPriority w:val="9"/>
    <w:rsid w:val="00D0075D"/>
    <w:rPr>
      <w:rFonts w:ascii="新細明體" w:cs="新細明體" w:eastAsia="新細明體" w:hAnsi="新細明體"/>
      <w:b w:val="1"/>
      <w:bCs w:val="1"/>
      <w:kern w:val="0"/>
      <w:szCs w:val="24"/>
    </w:rPr>
  </w:style>
  <w:style w:type="paragraph" w:styleId="a3">
    <w:name w:val="List Paragraph"/>
    <w:basedOn w:val="a"/>
    <w:uiPriority w:val="34"/>
    <w:qFormat w:val="1"/>
    <w:rsid w:val="00D0075D"/>
    <w:pPr>
      <w:ind w:left="480" w:leftChars="200"/>
    </w:pPr>
  </w:style>
  <w:style w:type="paragraph" w:styleId="a4">
    <w:name w:val="header"/>
    <w:basedOn w:val="a"/>
    <w:link w:val="a5"/>
    <w:uiPriority w:val="99"/>
    <w:semiHidden w:val="1"/>
    <w:unhideWhenUsed w:val="1"/>
    <w:rsid w:val="00CB6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semiHidden w:val="1"/>
    <w:rsid w:val="00CB67FC"/>
    <w:rPr>
      <w:sz w:val="20"/>
      <w:szCs w:val="20"/>
    </w:rPr>
  </w:style>
  <w:style w:type="paragraph" w:styleId="a6">
    <w:name w:val="footer"/>
    <w:basedOn w:val="a"/>
    <w:link w:val="a7"/>
    <w:uiPriority w:val="99"/>
    <w:semiHidden w:val="1"/>
    <w:unhideWhenUsed w:val="1"/>
    <w:rsid w:val="00CB6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semiHidden w:val="1"/>
    <w:rsid w:val="00CB67FC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2ImPMC/ZzT+vujgU3Nx8trDtAw==">AMUW2mW6TKXhks3YPFQf6cYMxebqK329rhATsITtWEh7Wq4LFz7ngSzoQP6SZm+A1La/TGYTbFOOZrBsP12spQI4KgFOCYUKmxq+0PQy7YlZx/6c56RcY9wH8jzHxoHx5aundk4pDm8iYpTJzJ9jL8MGkS0Sa7E/QIKDYsJbqUZ2MYlCRO4BFv8=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2023-05-16T05:10:00Z</dcterms:created>
  <dc:creator>Philia</dc:creator>
</cp:coreProperties>
</file>