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25127" w14:textId="77777777" w:rsidR="00BC2E20" w:rsidRPr="00256FA2" w:rsidRDefault="00BC2E20" w:rsidP="00256FA2">
      <w:pPr>
        <w:jc w:val="center"/>
        <w:rPr>
          <w:rFonts w:ascii="微軟正黑體" w:eastAsia="微軟正黑體" w:hAnsi="微軟正黑體"/>
          <w:b/>
          <w:sz w:val="22"/>
          <w:szCs w:val="20"/>
        </w:rPr>
      </w:pPr>
      <w:r w:rsidRPr="00256FA2">
        <w:rPr>
          <w:rFonts w:ascii="微軟正黑體" w:eastAsia="微軟正黑體" w:hAnsi="微軟正黑體" w:hint="eastAsia"/>
          <w:b/>
          <w:sz w:val="22"/>
          <w:szCs w:val="20"/>
        </w:rPr>
        <w:t>2021第十屆HPC國網動畫大賽</w:t>
      </w:r>
    </w:p>
    <w:p w14:paraId="31203616" w14:textId="77777777" w:rsidR="007D548D" w:rsidRPr="00325661" w:rsidRDefault="00BC2E20" w:rsidP="00C33027">
      <w:pPr>
        <w:pStyle w:val="a3"/>
        <w:numPr>
          <w:ilvl w:val="0"/>
          <w:numId w:val="1"/>
        </w:numPr>
        <w:ind w:leftChars="0" w:left="284" w:hanging="284"/>
        <w:rPr>
          <w:rFonts w:ascii="微軟正黑體" w:eastAsia="微軟正黑體" w:hAnsi="微軟正黑體"/>
          <w:b/>
          <w:sz w:val="20"/>
        </w:rPr>
      </w:pPr>
      <w:r w:rsidRPr="00341FEA">
        <w:rPr>
          <w:rFonts w:ascii="微軟正黑體" w:eastAsia="微軟正黑體" w:hAnsi="微軟正黑體" w:hint="eastAsia"/>
          <w:b/>
          <w:sz w:val="20"/>
        </w:rPr>
        <w:t>宣傳內容</w:t>
      </w:r>
    </w:p>
    <w:p w14:paraId="3BC7B9A4" w14:textId="77777777" w:rsidR="00995BCD" w:rsidRPr="00995BCD" w:rsidRDefault="00341FEA" w:rsidP="00995BCD">
      <w:pPr>
        <w:pStyle w:val="a3"/>
        <w:jc w:val="both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 w:hint="eastAsia"/>
          <w:sz w:val="20"/>
        </w:rPr>
        <w:t xml:space="preserve">    </w:t>
      </w:r>
      <w:r w:rsidR="00995BCD" w:rsidRPr="00995BCD">
        <w:rPr>
          <w:rFonts w:ascii="微軟正黑體" w:eastAsia="微軟正黑體" w:hAnsi="微軟正黑體" w:hint="eastAsia"/>
          <w:sz w:val="20"/>
        </w:rPr>
        <w:t xml:space="preserve"> 2021年第十屆「HPC國網動畫大賽」已於2月17日（三）開放線上報名，報名至4月28日（三）截止。報名完成即可享用國家級高速算圖資源，加速創意點石成金！競賽總獎金高達100萬新台幣，歡迎各方高手來挑戰！相關競賽資訊公布於活動官網https://hpc-animation.nchc.org.tw/與Facebook粉絲專頁。</w:t>
      </w:r>
    </w:p>
    <w:p w14:paraId="7829A5A3" w14:textId="77777777" w:rsidR="00995BCD" w:rsidRPr="00995BCD" w:rsidRDefault="00995BCD" w:rsidP="00995BCD">
      <w:pPr>
        <w:pStyle w:val="a3"/>
        <w:jc w:val="both"/>
        <w:rPr>
          <w:rFonts w:ascii="微軟正黑體" w:eastAsia="微軟正黑體" w:hAnsi="微軟正黑體"/>
          <w:sz w:val="20"/>
        </w:rPr>
      </w:pPr>
      <w:r w:rsidRPr="00995BCD">
        <w:rPr>
          <w:rFonts w:ascii="微軟正黑體" w:eastAsia="微軟正黑體" w:hAnsi="微軟正黑體" w:hint="eastAsia"/>
          <w:sz w:val="20"/>
        </w:rPr>
        <w:t xml:space="preserve">    本屆競賽分「3D動畫組」、「視覺特效組」和「創新媒體組」三大組別，創作主題、內容皆不限，組別特色說明如下：</w:t>
      </w:r>
    </w:p>
    <w:p w14:paraId="70C44EFB" w14:textId="77777777" w:rsidR="00995BCD" w:rsidRPr="00995BCD" w:rsidRDefault="00995BCD" w:rsidP="00995BCD">
      <w:pPr>
        <w:pStyle w:val="a3"/>
        <w:numPr>
          <w:ilvl w:val="0"/>
          <w:numId w:val="5"/>
        </w:numPr>
        <w:ind w:leftChars="0"/>
        <w:jc w:val="both"/>
        <w:rPr>
          <w:rFonts w:ascii="微軟正黑體" w:eastAsia="微軟正黑體" w:hAnsi="微軟正黑體"/>
          <w:sz w:val="20"/>
        </w:rPr>
      </w:pPr>
      <w:r w:rsidRPr="00995BCD">
        <w:rPr>
          <w:rFonts w:ascii="微軟正黑體" w:eastAsia="微軟正黑體" w:hAnsi="微軟正黑體" w:hint="eastAsia"/>
          <w:sz w:val="20"/>
        </w:rPr>
        <w:t>「視覺特效組」可接受社會人士報名參加，含括2D特效、影視特效、布料及毛髮等。</w:t>
      </w:r>
    </w:p>
    <w:p w14:paraId="3616DB43" w14:textId="77777777" w:rsidR="00995BCD" w:rsidRPr="00995BCD" w:rsidRDefault="00995BCD" w:rsidP="00995BCD">
      <w:pPr>
        <w:pStyle w:val="a3"/>
        <w:numPr>
          <w:ilvl w:val="0"/>
          <w:numId w:val="5"/>
        </w:numPr>
        <w:ind w:leftChars="0"/>
        <w:jc w:val="both"/>
        <w:rPr>
          <w:rFonts w:ascii="微軟正黑體" w:eastAsia="微軟正黑體" w:hAnsi="微軟正黑體"/>
          <w:b/>
          <w:color w:val="000000" w:themeColor="text1"/>
          <w:sz w:val="20"/>
        </w:rPr>
      </w:pPr>
      <w:r w:rsidRPr="00995BCD">
        <w:rPr>
          <w:rFonts w:ascii="微軟正黑體" w:eastAsia="微軟正黑體" w:hAnsi="微軟正黑體" w:hint="eastAsia"/>
          <w:sz w:val="20"/>
        </w:rPr>
        <w:t>「創新媒體組」含括2D、Motion Graphics、XR及創新技術之數位複合媒材等。</w:t>
      </w:r>
    </w:p>
    <w:p w14:paraId="25E6585B" w14:textId="77777777" w:rsidR="000129C8" w:rsidRPr="00995BCD" w:rsidRDefault="000129C8" w:rsidP="00995BCD">
      <w:pPr>
        <w:ind w:left="480"/>
        <w:jc w:val="both"/>
        <w:rPr>
          <w:rFonts w:ascii="微軟正黑體" w:eastAsia="微軟正黑體" w:hAnsi="微軟正黑體"/>
          <w:b/>
          <w:color w:val="000000" w:themeColor="text1"/>
          <w:sz w:val="20"/>
        </w:rPr>
      </w:pPr>
      <w:r w:rsidRPr="00995BCD">
        <w:rPr>
          <w:rFonts w:ascii="微軟正黑體" w:eastAsia="微軟正黑體" w:hAnsi="微軟正黑體" w:hint="eastAsia"/>
          <w:b/>
          <w:sz w:val="20"/>
        </w:rPr>
        <w:t>HPC國網動畫大賽更多資訊</w:t>
      </w:r>
      <w:r w:rsidR="0084231E" w:rsidRPr="00995BCD">
        <w:rPr>
          <w:rFonts w:ascii="微軟正黑體" w:eastAsia="微軟正黑體" w:hAnsi="微軟正黑體" w:hint="eastAsia"/>
          <w:b/>
          <w:sz w:val="20"/>
        </w:rPr>
        <w:t>請參考</w:t>
      </w:r>
      <w:r w:rsidRPr="00995BCD">
        <w:rPr>
          <w:rFonts w:ascii="微軟正黑體" w:eastAsia="微軟正黑體" w:hAnsi="微軟正黑體" w:hint="eastAsia"/>
          <w:b/>
          <w:sz w:val="20"/>
        </w:rPr>
        <w:t>：</w:t>
      </w:r>
    </w:p>
    <w:p w14:paraId="10D86BAF" w14:textId="77777777" w:rsidR="0084231E" w:rsidRPr="000129C8" w:rsidRDefault="0084231E" w:rsidP="0084231E">
      <w:pPr>
        <w:pStyle w:val="a3"/>
        <w:numPr>
          <w:ilvl w:val="0"/>
          <w:numId w:val="4"/>
        </w:numPr>
        <w:ind w:leftChars="0" w:left="851" w:hanging="426"/>
        <w:jc w:val="both"/>
        <w:rPr>
          <w:rStyle w:val="a4"/>
          <w:rFonts w:ascii="微軟正黑體" w:eastAsia="微軟正黑體" w:hAnsi="微軟正黑體"/>
          <w:color w:val="000000" w:themeColor="text1"/>
          <w:sz w:val="20"/>
          <w:u w:val="none"/>
        </w:rPr>
      </w:pPr>
      <w:r w:rsidRPr="000129C8">
        <w:rPr>
          <w:rFonts w:ascii="微軟正黑體" w:eastAsia="微軟正黑體" w:hAnsi="微軟正黑體" w:hint="eastAsia"/>
          <w:sz w:val="20"/>
        </w:rPr>
        <w:t>報名網站：</w:t>
      </w:r>
      <w:hyperlink r:id="rId7" w:history="1">
        <w:r w:rsidRPr="000129C8">
          <w:rPr>
            <w:rStyle w:val="a4"/>
            <w:rFonts w:ascii="微軟正黑體" w:eastAsia="微軟正黑體" w:hAnsi="微軟正黑體"/>
            <w:sz w:val="20"/>
          </w:rPr>
          <w:t>https://hpc-animation.nchc.org.tw/</w:t>
        </w:r>
      </w:hyperlink>
    </w:p>
    <w:p w14:paraId="59A7DD22" w14:textId="77777777" w:rsidR="000129C8" w:rsidRPr="000129C8" w:rsidRDefault="000129C8" w:rsidP="00C33027">
      <w:pPr>
        <w:pStyle w:val="a3"/>
        <w:numPr>
          <w:ilvl w:val="0"/>
          <w:numId w:val="4"/>
        </w:numPr>
        <w:ind w:leftChars="0" w:left="851" w:hanging="426"/>
        <w:jc w:val="both"/>
        <w:rPr>
          <w:rStyle w:val="a4"/>
          <w:rFonts w:ascii="微軟正黑體" w:eastAsia="微軟正黑體" w:hAnsi="微軟正黑體"/>
          <w:color w:val="000000" w:themeColor="text1"/>
          <w:sz w:val="20"/>
          <w:u w:val="none"/>
        </w:rPr>
      </w:pPr>
      <w:r>
        <w:rPr>
          <w:rFonts w:ascii="微軟正黑體" w:eastAsia="微軟正黑體" w:hAnsi="微軟正黑體" w:hint="eastAsia"/>
          <w:sz w:val="20"/>
        </w:rPr>
        <w:t>競賽辦法：</w:t>
      </w:r>
      <w:hyperlink r:id="rId8" w:history="1">
        <w:r w:rsidRPr="0055440C">
          <w:rPr>
            <w:rStyle w:val="a4"/>
            <w:rFonts w:ascii="微軟正黑體" w:eastAsia="微軟正黑體" w:hAnsi="微軟正黑體"/>
            <w:sz w:val="20"/>
          </w:rPr>
          <w:t>https://hpc-animation.nchc.org.tw/details.html</w:t>
        </w:r>
      </w:hyperlink>
    </w:p>
    <w:p w14:paraId="17DB42E9" w14:textId="77777777" w:rsidR="000129C8" w:rsidRPr="000129C8" w:rsidRDefault="00341FEA" w:rsidP="00C33027">
      <w:pPr>
        <w:pStyle w:val="a3"/>
        <w:numPr>
          <w:ilvl w:val="0"/>
          <w:numId w:val="4"/>
        </w:numPr>
        <w:ind w:leftChars="0" w:left="851" w:hanging="426"/>
        <w:jc w:val="both"/>
        <w:rPr>
          <w:rFonts w:ascii="微軟正黑體" w:eastAsia="微軟正黑體" w:hAnsi="微軟正黑體"/>
          <w:color w:val="000000" w:themeColor="text1"/>
          <w:sz w:val="20"/>
        </w:rPr>
      </w:pPr>
      <w:r w:rsidRPr="000129C8">
        <w:rPr>
          <w:rFonts w:ascii="微軟正黑體" w:eastAsia="微軟正黑體" w:hAnsi="微軟正黑體" w:hint="eastAsia"/>
          <w:sz w:val="20"/>
        </w:rPr>
        <w:t>問題</w:t>
      </w:r>
      <w:r w:rsidR="0084231E" w:rsidRPr="000129C8">
        <w:rPr>
          <w:rFonts w:ascii="微軟正黑體" w:eastAsia="微軟正黑體" w:hAnsi="微軟正黑體" w:hint="eastAsia"/>
          <w:sz w:val="20"/>
        </w:rPr>
        <w:t>洽</w:t>
      </w:r>
      <w:r w:rsidRPr="000129C8">
        <w:rPr>
          <w:rFonts w:ascii="微軟正黑體" w:eastAsia="微軟正黑體" w:hAnsi="微軟正黑體" w:hint="eastAsia"/>
          <w:sz w:val="20"/>
        </w:rPr>
        <w:t>詢</w:t>
      </w:r>
      <w:r w:rsidR="0084231E" w:rsidRPr="000129C8">
        <w:rPr>
          <w:rFonts w:ascii="微軟正黑體" w:eastAsia="微軟正黑體" w:hAnsi="微軟正黑體" w:hint="eastAsia"/>
          <w:sz w:val="20"/>
        </w:rPr>
        <w:t>：</w:t>
      </w:r>
      <w:r w:rsidRPr="000129C8">
        <w:rPr>
          <w:rFonts w:ascii="微軟正黑體" w:eastAsia="微軟正黑體" w:hAnsi="微軟正黑體" w:hint="eastAsia"/>
          <w:sz w:val="20"/>
        </w:rPr>
        <w:t>HPC國網動畫大賽小組</w:t>
      </w:r>
      <w:r w:rsidRPr="000129C8">
        <w:rPr>
          <w:rFonts w:ascii="微軟正黑體" w:eastAsia="微軟正黑體" w:hAnsi="微軟正黑體"/>
          <w:sz w:val="20"/>
        </w:rPr>
        <w:br/>
        <w:t>TEL</w:t>
      </w:r>
      <w:r w:rsidRPr="000129C8">
        <w:rPr>
          <w:rFonts w:ascii="微軟正黑體" w:eastAsia="微軟正黑體" w:hAnsi="微軟正黑體" w:hint="eastAsia"/>
          <w:sz w:val="20"/>
        </w:rPr>
        <w:t>：（07）9700910 #42許小姐、（07）9700910 #48林小姐</w:t>
      </w:r>
      <w:r w:rsidR="000129C8" w:rsidRPr="000129C8">
        <w:rPr>
          <w:rFonts w:ascii="微軟正黑體" w:eastAsia="微軟正黑體" w:hAnsi="微軟正黑體"/>
          <w:sz w:val="20"/>
        </w:rPr>
        <w:br/>
      </w:r>
      <w:r w:rsidRPr="000129C8">
        <w:rPr>
          <w:rFonts w:ascii="微軟正黑體" w:eastAsia="微軟正黑體" w:hAnsi="微軟正黑體" w:hint="eastAsia"/>
          <w:sz w:val="20"/>
        </w:rPr>
        <w:t>Email：</w:t>
      </w:r>
      <w:r w:rsidRPr="000129C8">
        <w:rPr>
          <w:rFonts w:ascii="微軟正黑體" w:eastAsia="微軟正黑體" w:hAnsi="微軟正黑體"/>
          <w:sz w:val="20"/>
        </w:rPr>
        <w:t>hpcanimationtaiwan@gmail.com</w:t>
      </w:r>
    </w:p>
    <w:p w14:paraId="51A2AB27" w14:textId="77777777" w:rsidR="006A2558" w:rsidRDefault="006A2558" w:rsidP="00BC2E2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0"/>
        </w:rPr>
      </w:pPr>
      <w:r>
        <w:rPr>
          <w:rFonts w:ascii="微軟正黑體" w:eastAsia="微軟正黑體" w:hAnsi="微軟正黑體" w:hint="eastAsia"/>
          <w:b/>
          <w:sz w:val="20"/>
        </w:rPr>
        <w:t>競賽時程</w:t>
      </w:r>
    </w:p>
    <w:tbl>
      <w:tblPr>
        <w:tblStyle w:val="af0"/>
        <w:tblW w:w="0" w:type="auto"/>
        <w:tblInd w:w="480" w:type="dxa"/>
        <w:tblLook w:val="04A0" w:firstRow="1" w:lastRow="0" w:firstColumn="1" w:lastColumn="0" w:noHBand="0" w:noVBand="1"/>
      </w:tblPr>
      <w:tblGrid>
        <w:gridCol w:w="3908"/>
        <w:gridCol w:w="3908"/>
      </w:tblGrid>
      <w:tr w:rsidR="006A2558" w14:paraId="1076FFB6" w14:textId="77777777" w:rsidTr="006A2558">
        <w:trPr>
          <w:trHeight w:val="385"/>
        </w:trPr>
        <w:tc>
          <w:tcPr>
            <w:tcW w:w="3908" w:type="dxa"/>
            <w:shd w:val="clear" w:color="auto" w:fill="000066"/>
          </w:tcPr>
          <w:p w14:paraId="688CCE15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2CC" w:themeColor="accent4" w:themeTint="33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b/>
                <w:bCs/>
                <w:color w:val="FFF2CC" w:themeColor="accent4" w:themeTint="33"/>
                <w:kern w:val="0"/>
                <w:sz w:val="20"/>
                <w:szCs w:val="24"/>
              </w:rPr>
              <w:t>時間</w:t>
            </w:r>
          </w:p>
        </w:tc>
        <w:tc>
          <w:tcPr>
            <w:tcW w:w="3908" w:type="dxa"/>
            <w:shd w:val="clear" w:color="auto" w:fill="000066"/>
          </w:tcPr>
          <w:p w14:paraId="7CCAF070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2CC" w:themeColor="accent4" w:themeTint="33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b/>
                <w:bCs/>
                <w:color w:val="FFF2CC" w:themeColor="accent4" w:themeTint="33"/>
                <w:kern w:val="0"/>
                <w:sz w:val="20"/>
                <w:szCs w:val="24"/>
              </w:rPr>
              <w:t>競賽活動時程</w:t>
            </w:r>
          </w:p>
        </w:tc>
      </w:tr>
      <w:tr w:rsidR="006A2558" w:rsidRPr="006A2558" w14:paraId="778B8E49" w14:textId="77777777" w:rsidTr="006A2558">
        <w:tc>
          <w:tcPr>
            <w:tcW w:w="0" w:type="auto"/>
            <w:hideMark/>
          </w:tcPr>
          <w:p w14:paraId="403CA8E2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2021年02月17日</w:t>
            </w:r>
          </w:p>
        </w:tc>
        <w:tc>
          <w:tcPr>
            <w:tcW w:w="0" w:type="auto"/>
            <w:hideMark/>
          </w:tcPr>
          <w:p w14:paraId="7227AFAE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線上報名開始</w:t>
            </w:r>
          </w:p>
        </w:tc>
      </w:tr>
      <w:tr w:rsidR="00D33150" w:rsidRPr="006A2558" w14:paraId="2F94B424" w14:textId="77777777" w:rsidTr="006A2558">
        <w:tc>
          <w:tcPr>
            <w:tcW w:w="0" w:type="auto"/>
          </w:tcPr>
          <w:p w14:paraId="3FDE6BE6" w14:textId="3D074BF2" w:rsidR="00D33150" w:rsidRPr="006A2558" w:rsidRDefault="00D33150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2021年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0</w:t>
            </w:r>
            <w:r w:rsidR="002E668E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4</w:t>
            </w: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="002E668E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初</w:t>
            </w:r>
          </w:p>
        </w:tc>
        <w:tc>
          <w:tcPr>
            <w:tcW w:w="0" w:type="auto"/>
          </w:tcPr>
          <w:p w14:paraId="52DE2740" w14:textId="77777777" w:rsidR="00D33150" w:rsidRPr="006A2558" w:rsidRDefault="00D33150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初賽繳件開始</w:t>
            </w:r>
          </w:p>
        </w:tc>
      </w:tr>
      <w:tr w:rsidR="006A2558" w:rsidRPr="006A2558" w14:paraId="3BABD14A" w14:textId="77777777" w:rsidTr="006A2558">
        <w:tc>
          <w:tcPr>
            <w:tcW w:w="0" w:type="auto"/>
            <w:hideMark/>
          </w:tcPr>
          <w:p w14:paraId="76CFA683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2021年04月28日</w:t>
            </w:r>
          </w:p>
        </w:tc>
        <w:tc>
          <w:tcPr>
            <w:tcW w:w="0" w:type="auto"/>
            <w:hideMark/>
          </w:tcPr>
          <w:p w14:paraId="1733DCD7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線上報名</w:t>
            </w:r>
            <w:r w:rsidR="00D33150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、初賽繳件</w:t>
            </w: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截止</w:t>
            </w:r>
          </w:p>
        </w:tc>
      </w:tr>
      <w:tr w:rsidR="006A2558" w:rsidRPr="006A2558" w14:paraId="57B9887A" w14:textId="77777777" w:rsidTr="006A2558">
        <w:tc>
          <w:tcPr>
            <w:tcW w:w="0" w:type="auto"/>
            <w:hideMark/>
          </w:tcPr>
          <w:p w14:paraId="4988CBAA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2021年04月30日</w:t>
            </w:r>
          </w:p>
        </w:tc>
        <w:tc>
          <w:tcPr>
            <w:tcW w:w="0" w:type="auto"/>
            <w:hideMark/>
          </w:tcPr>
          <w:p w14:paraId="1FFA130C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進入初審入圍通知</w:t>
            </w:r>
          </w:p>
        </w:tc>
      </w:tr>
      <w:tr w:rsidR="006A2558" w:rsidRPr="006A2558" w14:paraId="785E18D2" w14:textId="77777777" w:rsidTr="006A2558">
        <w:tc>
          <w:tcPr>
            <w:tcW w:w="0" w:type="auto"/>
            <w:hideMark/>
          </w:tcPr>
          <w:p w14:paraId="03B5975A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2021年04月下~05月中</w:t>
            </w:r>
          </w:p>
        </w:tc>
        <w:tc>
          <w:tcPr>
            <w:tcW w:w="0" w:type="auto"/>
            <w:hideMark/>
          </w:tcPr>
          <w:p w14:paraId="687C01CE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培育活動（暫定）</w:t>
            </w:r>
          </w:p>
        </w:tc>
      </w:tr>
      <w:tr w:rsidR="006A2558" w:rsidRPr="006A2558" w14:paraId="350EF87F" w14:textId="77777777" w:rsidTr="006A2558">
        <w:tc>
          <w:tcPr>
            <w:tcW w:w="0" w:type="auto"/>
            <w:hideMark/>
          </w:tcPr>
          <w:p w14:paraId="4CEB1A16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2021年05月21日</w:t>
            </w:r>
          </w:p>
        </w:tc>
        <w:tc>
          <w:tcPr>
            <w:tcW w:w="0" w:type="auto"/>
            <w:hideMark/>
          </w:tcPr>
          <w:p w14:paraId="7254AA1C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進入決賽入圍通知</w:t>
            </w:r>
          </w:p>
        </w:tc>
      </w:tr>
      <w:tr w:rsidR="006A2558" w:rsidRPr="006A2558" w14:paraId="0B75106A" w14:textId="77777777" w:rsidTr="006A2558">
        <w:tc>
          <w:tcPr>
            <w:tcW w:w="0" w:type="auto"/>
            <w:hideMark/>
          </w:tcPr>
          <w:p w14:paraId="1A5FF196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2021年05月28日</w:t>
            </w:r>
          </w:p>
        </w:tc>
        <w:tc>
          <w:tcPr>
            <w:tcW w:w="0" w:type="auto"/>
            <w:hideMark/>
          </w:tcPr>
          <w:p w14:paraId="6DC3CBF9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決賽繳件截止</w:t>
            </w:r>
          </w:p>
        </w:tc>
      </w:tr>
      <w:tr w:rsidR="00A61BDB" w:rsidRPr="006A2558" w14:paraId="673F1DD1" w14:textId="77777777" w:rsidTr="006A2558">
        <w:tc>
          <w:tcPr>
            <w:tcW w:w="0" w:type="auto"/>
          </w:tcPr>
          <w:p w14:paraId="250356DA" w14:textId="77777777" w:rsidR="00A61BDB" w:rsidRPr="006A2558" w:rsidRDefault="00A61BDB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2021年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  <w:t>6</w:t>
            </w: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09</w:t>
            </w: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日</w:t>
            </w:r>
            <w:r w:rsidR="00D33150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~0</w:t>
            </w:r>
            <w:r w:rsidR="00D33150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  <w:t>6</w:t>
            </w:r>
            <w:r w:rsidR="00D33150"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="00D33150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11</w:t>
            </w:r>
            <w:r w:rsidR="00D33150"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0" w:type="auto"/>
          </w:tcPr>
          <w:p w14:paraId="0C27A059" w14:textId="77777777" w:rsidR="00A61BDB" w:rsidRPr="006A2558" w:rsidRDefault="00A61BDB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決選公告</w:t>
            </w:r>
            <w:r w:rsidR="00D33150"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（暫定）</w:t>
            </w:r>
          </w:p>
        </w:tc>
      </w:tr>
      <w:tr w:rsidR="006A2558" w:rsidRPr="006A2558" w14:paraId="4CFDA446" w14:textId="77777777" w:rsidTr="006A2558">
        <w:tc>
          <w:tcPr>
            <w:tcW w:w="0" w:type="auto"/>
            <w:hideMark/>
          </w:tcPr>
          <w:p w14:paraId="7B67D08F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2021年</w:t>
            </w:r>
            <w:r w:rsidR="003978B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09月</w:t>
            </w:r>
          </w:p>
        </w:tc>
        <w:tc>
          <w:tcPr>
            <w:tcW w:w="0" w:type="auto"/>
            <w:hideMark/>
          </w:tcPr>
          <w:p w14:paraId="58B904E5" w14:textId="77777777" w:rsidR="006A2558" w:rsidRPr="006A2558" w:rsidRDefault="006A2558" w:rsidP="006A2558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6A255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頒獎典禮（暫定）</w:t>
            </w:r>
          </w:p>
        </w:tc>
      </w:tr>
    </w:tbl>
    <w:p w14:paraId="3993FE87" w14:textId="77777777" w:rsidR="00BC2E20" w:rsidRDefault="00BC2E20" w:rsidP="00256FA2">
      <w:pPr>
        <w:pStyle w:val="af1"/>
      </w:pPr>
    </w:p>
    <w:p w14:paraId="7D984680" w14:textId="77777777" w:rsidR="00341FEA" w:rsidRPr="00341FEA" w:rsidRDefault="00341FEA" w:rsidP="00341FEA">
      <w:pPr>
        <w:pStyle w:val="a3"/>
        <w:ind w:leftChars="0"/>
        <w:jc w:val="center"/>
        <w:rPr>
          <w:rFonts w:ascii="微軟正黑體" w:eastAsia="微軟正黑體" w:hAnsi="微軟正黑體"/>
          <w:b/>
          <w:sz w:val="20"/>
        </w:rPr>
      </w:pPr>
    </w:p>
    <w:sectPr w:rsidR="00341FEA" w:rsidRPr="00341F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91BAE" w14:textId="77777777" w:rsidR="00E41BE1" w:rsidRDefault="00E41BE1" w:rsidP="00222EC7">
      <w:r>
        <w:separator/>
      </w:r>
    </w:p>
  </w:endnote>
  <w:endnote w:type="continuationSeparator" w:id="0">
    <w:p w14:paraId="36ADFDB7" w14:textId="77777777" w:rsidR="00E41BE1" w:rsidRDefault="00E41BE1" w:rsidP="0022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12F0C" w14:textId="77777777" w:rsidR="00E41BE1" w:rsidRDefault="00E41BE1" w:rsidP="00222EC7">
      <w:r>
        <w:separator/>
      </w:r>
    </w:p>
  </w:footnote>
  <w:footnote w:type="continuationSeparator" w:id="0">
    <w:p w14:paraId="13022363" w14:textId="77777777" w:rsidR="00E41BE1" w:rsidRDefault="00E41BE1" w:rsidP="0022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5CD1"/>
    <w:multiLevelType w:val="hybridMultilevel"/>
    <w:tmpl w:val="6A2A57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616353"/>
    <w:multiLevelType w:val="hybridMultilevel"/>
    <w:tmpl w:val="C790949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0C9502B"/>
    <w:multiLevelType w:val="hybridMultilevel"/>
    <w:tmpl w:val="7C066052"/>
    <w:lvl w:ilvl="0" w:tplc="04090005">
      <w:start w:val="1"/>
      <w:numFmt w:val="bullet"/>
      <w:lvlText w:val="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 w15:restartNumberingAfterBreak="0">
    <w:nsid w:val="6C9A2081"/>
    <w:multiLevelType w:val="hybridMultilevel"/>
    <w:tmpl w:val="563A862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1797EC7"/>
    <w:multiLevelType w:val="hybridMultilevel"/>
    <w:tmpl w:val="1E1671F0"/>
    <w:lvl w:ilvl="0" w:tplc="04090005">
      <w:start w:val="1"/>
      <w:numFmt w:val="bullet"/>
      <w:lvlText w:val=""/>
      <w:lvlJc w:val="left"/>
      <w:pPr>
        <w:ind w:left="90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20"/>
    <w:rsid w:val="00004ACA"/>
    <w:rsid w:val="00007B87"/>
    <w:rsid w:val="000129C8"/>
    <w:rsid w:val="00144817"/>
    <w:rsid w:val="001611E3"/>
    <w:rsid w:val="00173D18"/>
    <w:rsid w:val="00222EC7"/>
    <w:rsid w:val="0025408F"/>
    <w:rsid w:val="00256FA2"/>
    <w:rsid w:val="002E668E"/>
    <w:rsid w:val="00325661"/>
    <w:rsid w:val="00341FEA"/>
    <w:rsid w:val="003978B2"/>
    <w:rsid w:val="0045094B"/>
    <w:rsid w:val="004563D6"/>
    <w:rsid w:val="006A2558"/>
    <w:rsid w:val="007B22F5"/>
    <w:rsid w:val="007D548D"/>
    <w:rsid w:val="0084231E"/>
    <w:rsid w:val="00995BCD"/>
    <w:rsid w:val="00A61BDB"/>
    <w:rsid w:val="00AB61F4"/>
    <w:rsid w:val="00B530EF"/>
    <w:rsid w:val="00B97D13"/>
    <w:rsid w:val="00BC2E20"/>
    <w:rsid w:val="00BE271B"/>
    <w:rsid w:val="00C33027"/>
    <w:rsid w:val="00C477AE"/>
    <w:rsid w:val="00D33150"/>
    <w:rsid w:val="00D729FE"/>
    <w:rsid w:val="00E41BE1"/>
    <w:rsid w:val="00EC0950"/>
    <w:rsid w:val="00E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12883"/>
  <w15:chartTrackingRefBased/>
  <w15:docId w15:val="{5E469359-0E66-4D55-ABA8-CF45D215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20"/>
    <w:pPr>
      <w:ind w:leftChars="200" w:left="480"/>
    </w:pPr>
  </w:style>
  <w:style w:type="character" w:styleId="a4">
    <w:name w:val="Hyperlink"/>
    <w:basedOn w:val="a0"/>
    <w:uiPriority w:val="99"/>
    <w:unhideWhenUsed/>
    <w:rsid w:val="00BC2E2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D548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D548D"/>
  </w:style>
  <w:style w:type="character" w:customStyle="1" w:styleId="a7">
    <w:name w:val="註解文字 字元"/>
    <w:basedOn w:val="a0"/>
    <w:link w:val="a6"/>
    <w:uiPriority w:val="99"/>
    <w:semiHidden/>
    <w:rsid w:val="007D548D"/>
  </w:style>
  <w:style w:type="paragraph" w:styleId="a8">
    <w:name w:val="annotation subject"/>
    <w:basedOn w:val="a6"/>
    <w:next w:val="a6"/>
    <w:link w:val="a9"/>
    <w:uiPriority w:val="99"/>
    <w:semiHidden/>
    <w:unhideWhenUsed/>
    <w:rsid w:val="007D548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D548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5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548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2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22EC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2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22EC7"/>
    <w:rPr>
      <w:sz w:val="20"/>
      <w:szCs w:val="20"/>
    </w:rPr>
  </w:style>
  <w:style w:type="table" w:styleId="af0">
    <w:name w:val="Table Grid"/>
    <w:basedOn w:val="a1"/>
    <w:uiPriority w:val="39"/>
    <w:rsid w:val="006A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256FA2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007B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pc-animation.nchc.org.tw/detail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pc-animation.nchc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STIPC</dc:creator>
  <cp:keywords/>
  <dc:description/>
  <cp:lastModifiedBy>admin</cp:lastModifiedBy>
  <cp:revision>8</cp:revision>
  <cp:lastPrinted>2021-02-24T08:30:00Z</cp:lastPrinted>
  <dcterms:created xsi:type="dcterms:W3CDTF">2021-03-24T06:03:00Z</dcterms:created>
  <dcterms:modified xsi:type="dcterms:W3CDTF">2021-04-01T03:21:00Z</dcterms:modified>
</cp:coreProperties>
</file>